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1F4E79"/>
          <w:sz w:val="32"/>
          <w:szCs w:val="32"/>
        </w:rPr>
        <w:t xml:space="preserve">Birkdale Village Care Home</w:t>
      </w:r>
    </w:p>
    <w:p>
      <w:pPr>
        <w:spacing w:after="40"/>
        <w:jc w:val="center"/>
      </w:pPr>
      <w:r>
        <w:rPr>
          <w:color w:val="595959"/>
          <w:sz w:val="18"/>
          <w:szCs w:val="18"/>
        </w:rPr>
        <w:t xml:space="preserve">20 Crescent Road, Birkdale, Southport, PR8 4SR</w:t>
      </w:r>
    </w:p>
    <w:p>
      <w:pPr>
        <w:pBdr>
          <w:bottom w:val="single" w:color="2E75B6" w:sz="12" w:space="4"/>
        </w:pBdr>
        <w:spacing w:after="240"/>
        <w:jc w:val="center"/>
      </w:pPr>
      <w:r>
        <w:rPr>
          <w:color w:val="595959"/>
          <w:sz w:val="18"/>
          <w:szCs w:val="18"/>
        </w:rPr>
        <w:t xml:space="preserve">Tel: 01704 564 801</w:t>
      </w:r>
    </w:p>
    <w:p>
      <w:pPr>
        <w:spacing w:after="240" w:before="120"/>
        <w:jc w:val="center"/>
      </w:pPr>
      <w:r>
        <w:rPr>
          <w:b/>
          <w:bCs/>
          <w:color w:val="1F4E79"/>
          <w:sz w:val="32"/>
          <w:szCs w:val="32"/>
        </w:rPr>
        <w:t xml:space="preserve">Mobile Phone Policy — Staff Agreement</w:t>
      </w:r>
    </w:p>
    <w:p>
      <w:pPr>
        <w:spacing w:after="160"/>
        <w:jc w:val="left"/>
      </w:pPr>
      <w:r>
        <w:rPr>
          <w:b w:val="false"/>
          <w:bCs w:val="false"/>
          <w:sz w:val="22"/>
          <w:szCs w:val="22"/>
        </w:rPr>
        <w:t xml:space="preserve">This policy applies to all staff working at Birkdale Village Care Home, including agency, bank and trainee staff. It is in place to protect the dignity, safety and confidentiality of our residents and to ensure that staff are fully focused on their duties during working hours.</w:t>
      </w:r>
    </w:p>
    <w:p>
      <w:pPr>
        <w:spacing w:after="160"/>
        <w:jc w:val="left"/>
      </w:pPr>
      <w:r>
        <w:rPr>
          <w:b/>
          <w:bCs/>
          <w:sz w:val="22"/>
          <w:szCs w:val="22"/>
        </w:rPr>
        <w:t xml:space="preserve">Policy requirements</w:t>
      </w:r>
    </w:p>
    <w:p>
      <w:pPr>
        <w:pStyle w:val="ListParagraph"/>
        <w:numPr>
          <w:ilvl w:val="0"/>
          <w:numId w:val="2"/>
        </w:numPr>
        <w:spacing w:after="100"/>
      </w:pPr>
      <w:r>
        <w:rPr>
          <w:sz w:val="22"/>
          <w:szCs w:val="22"/>
        </w:rPr>
        <w:t xml:space="preserve">Personal mobile phones must not be used at any time during shifts, except during designated break periods.</w:t>
      </w:r>
    </w:p>
    <w:p>
      <w:pPr>
        <w:pStyle w:val="ListParagraph"/>
        <w:numPr>
          <w:ilvl w:val="0"/>
          <w:numId w:val="2"/>
        </w:numPr>
        <w:spacing w:after="100"/>
      </w:pPr>
      <w:r>
        <w:rPr>
          <w:sz w:val="22"/>
          <w:szCs w:val="22"/>
        </w:rPr>
        <w:t xml:space="preserve">Personal mobile phones must be kept in a secure place (such as a locker or staff room), switched off or on silent.</w:t>
      </w:r>
    </w:p>
    <w:p>
      <w:pPr>
        <w:pStyle w:val="ListParagraph"/>
        <w:numPr>
          <w:ilvl w:val="0"/>
          <w:numId w:val="2"/>
        </w:numPr>
        <w:spacing w:after="100"/>
      </w:pPr>
      <w:r>
        <w:rPr>
          <w:sz w:val="22"/>
          <w:szCs w:val="22"/>
        </w:rPr>
        <w:t xml:space="preserve">Mobile phones must not be carried in pockets or on the person while on duty, unless specifically authorised by a manager for a defined work-related purpose.</w:t>
      </w:r>
    </w:p>
    <w:p>
      <w:pPr>
        <w:pStyle w:val="ListParagraph"/>
        <w:numPr>
          <w:ilvl w:val="0"/>
          <w:numId w:val="2"/>
        </w:numPr>
        <w:spacing w:after="100"/>
      </w:pPr>
      <w:r>
        <w:rPr>
          <w:sz w:val="22"/>
          <w:szCs w:val="22"/>
        </w:rPr>
        <w:t xml:space="preserve">Mobile phones must not be used to take photographs, videos or audio recordings of residents, staff, visitors or any part of the care home, except where specifically authorised in writing by the Registered Manager and with the appropriate consent of the resident or person concerned.</w:t>
      </w:r>
    </w:p>
    <w:p>
      <w:pPr>
        <w:pStyle w:val="ListParagraph"/>
        <w:numPr>
          <w:ilvl w:val="0"/>
          <w:numId w:val="2"/>
        </w:numPr>
        <w:spacing w:after="100"/>
      </w:pPr>
      <w:r>
        <w:rPr>
          <w:sz w:val="22"/>
          <w:szCs w:val="22"/>
        </w:rPr>
        <w:t xml:space="preserve">In the event of a personal emergency, staff may be contacted via the home’s landline (01704 564 801) and a manager will pass on any urgent message.</w:t>
      </w:r>
    </w:p>
    <w:p>
      <w:pPr>
        <w:pStyle w:val="ListParagraph"/>
        <w:numPr>
          <w:ilvl w:val="0"/>
          <w:numId w:val="2"/>
        </w:numPr>
        <w:spacing w:after="100"/>
      </w:pPr>
      <w:r>
        <w:rPr>
          <w:sz w:val="22"/>
          <w:szCs w:val="22"/>
        </w:rPr>
        <w:t xml:space="preserve">Use of social media to discuss residents, colleagues, visitors or any matter relating to the home is strictly prohibited, both during and outside working hours.</w:t>
      </w:r>
    </w:p>
    <w:p>
      <w:pPr>
        <w:pStyle w:val="ListParagraph"/>
        <w:numPr>
          <w:ilvl w:val="0"/>
          <w:numId w:val="2"/>
        </w:numPr>
        <w:spacing w:after="100"/>
      </w:pPr>
      <w:r>
        <w:rPr>
          <w:sz w:val="22"/>
          <w:szCs w:val="22"/>
        </w:rPr>
        <w:t xml:space="preserve">Any breach of this policy may result in disciplinary action up to and including dismissal, particularly where the breach involves the dignity or confidentiality of a resident.</w:t>
      </w:r>
    </w:p>
    <w:p>
      <w:pPr>
        <w:spacing w:after="160"/>
        <w:jc w:val="left"/>
      </w:pPr>
      <w:r>
        <w:rPr>
          <w:b w:val="false"/>
          <w:bCs w:val="false"/>
          <w:sz w:val="22"/>
          <w:szCs w:val="22"/>
        </w:rPr>
        <w:t xml:space="preserve"> </w:t>
      </w:r>
    </w:p>
    <w:p>
      <w:pPr>
        <w:spacing w:after="160"/>
        <w:jc w:val="left"/>
      </w:pPr>
      <w:r>
        <w:rPr>
          <w:b/>
          <w:bCs/>
          <w:sz w:val="22"/>
          <w:szCs w:val="22"/>
        </w:rPr>
        <w:t xml:space="preserve">Declaration</w:t>
      </w:r>
    </w:p>
    <w:p>
      <w:pPr>
        <w:spacing w:after="160"/>
        <w:jc w:val="left"/>
      </w:pPr>
      <w:r>
        <w:rPr>
          <w:b w:val="false"/>
          <w:bCs w:val="false"/>
          <w:sz w:val="22"/>
          <w:szCs w:val="22"/>
        </w:rPr>
        <w:t xml:space="preserve">I confirm that I have read and understood the Mobile Phone Policy of Birkdale Village Care Home. I agree to comply with this policy at all times and understand that any failure to do so may lead to disciplinary action. I understand that a signed copy of this agreement will be kept on my staff file.</w:t>
      </w:r>
    </w:p>
    <w:p>
      <w:pPr>
        <w:spacing w:after="160"/>
        <w:jc w:val="left"/>
      </w:pPr>
      <w:r>
        <w:rPr>
          <w:b w:val="false"/>
          <w:bCs w:val="false"/>
          <w:sz w:val="22"/>
          <w:szCs w:val="22"/>
        </w:rPr>
        <w:t xml:space="preserve"> </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4500"/>
        <w:gridCol w:w="4500"/>
      </w:tblGrid>
      <w:tr>
        <w:tc>
          <w:tcPr>
            <w:tcW w:type="dxa" w:w="4500"/>
            <w:tcBorders>
              <w:top w:val="single" w:color="BFBFBF" w:sz="4"/>
              <w:left w:val="single" w:color="BFBFBF" w:sz="4"/>
              <w:bottom w:val="single" w:color="BFBFBF" w:sz="4"/>
              <w:right w:val="single" w:color="BFBFBF" w:sz="4"/>
            </w:tcBorders>
            <w:shd w:fill="F7F9FC" w:val="clear"/>
            <w:tcMar>
              <w:top w:type="dxa" w:w="120"/>
              <w:left w:type="dxa" w:w="160"/>
              <w:bottom w:type="dxa" w:w="120"/>
              <w:right w:type="dxa" w:w="160"/>
            </w:tcMar>
          </w:tcPr>
          <w:p>
            <w:pPr>
              <w:spacing w:after="200"/>
            </w:pPr>
            <w:r>
              <w:rPr>
                <w:b/>
                <w:bCs/>
                <w:color w:val="404040"/>
                <w:sz w:val="20"/>
                <w:szCs w:val="20"/>
              </w:rPr>
              <w:t xml:space="preserve">Employee</w:t>
            </w:r>
          </w:p>
          <w:p>
            <w:pPr>
              <w:pBdr>
                <w:bottom w:val="single" w:color="7F7F7F" w:sz="6" w:space="6"/>
              </w:pBdr>
              <w:spacing w:after="240"/>
            </w:pPr>
            <w:r>
              <w:rPr>
                <w:color w:val="7F7F7F"/>
                <w:sz w:val="22"/>
                <w:szCs w:val="22"/>
              </w:rPr>
              <w:t xml:space="preserve">Print name:</w:t>
            </w:r>
          </w:p>
          <w:p>
            <w:pPr>
              <w:pBdr>
                <w:bottom w:val="single" w:color="7F7F7F" w:sz="6" w:space="6"/>
              </w:pBdr>
              <w:spacing w:after="240"/>
            </w:pPr>
            <w:r>
              <w:rPr>
                <w:color w:val="7F7F7F"/>
                <w:sz w:val="22"/>
                <w:szCs w:val="22"/>
              </w:rPr>
              <w:t xml:space="preserve">Signature:</w:t>
            </w:r>
          </w:p>
          <w:p>
            <w:pPr>
              <w:pBdr>
                <w:bottom w:val="single" w:color="7F7F7F" w:sz="6" w:space="6"/>
              </w:pBdr>
              <w:spacing w:after="240"/>
            </w:pPr>
            <w:r>
              <w:rPr>
                <w:color w:val="7F7F7F"/>
                <w:sz w:val="22"/>
                <w:szCs w:val="22"/>
              </w:rPr>
              <w:t xml:space="preserve">Date:</w:t>
            </w:r>
          </w:p>
        </w:tc>
        <w:tc>
          <w:tcPr>
            <w:tcW w:type="dxa" w:w="4500"/>
            <w:tcBorders>
              <w:top w:val="single" w:color="BFBFBF" w:sz="4"/>
              <w:left w:val="single" w:color="BFBFBF" w:sz="4"/>
              <w:bottom w:val="single" w:color="BFBFBF" w:sz="4"/>
              <w:right w:val="single" w:color="BFBFBF" w:sz="4"/>
            </w:tcBorders>
            <w:shd w:fill="F7F9FC" w:val="clear"/>
            <w:tcMar>
              <w:top w:type="dxa" w:w="120"/>
              <w:left w:type="dxa" w:w="160"/>
              <w:bottom w:type="dxa" w:w="120"/>
              <w:right w:type="dxa" w:w="160"/>
            </w:tcMar>
          </w:tcPr>
          <w:p>
            <w:pPr>
              <w:spacing w:after="200"/>
            </w:pPr>
            <w:r>
              <w:rPr>
                <w:b/>
                <w:bCs/>
                <w:color w:val="404040"/>
                <w:sz w:val="20"/>
                <w:szCs w:val="20"/>
              </w:rPr>
              <w:t xml:space="preserve">On behalf of Birkdale Village Care Home</w:t>
            </w:r>
          </w:p>
          <w:p>
            <w:pPr>
              <w:pBdr>
                <w:bottom w:val="single" w:color="7F7F7F" w:sz="6" w:space="6"/>
              </w:pBdr>
              <w:spacing w:after="240"/>
            </w:pPr>
            <w:r>
              <w:rPr>
                <w:color w:val="7F7F7F"/>
                <w:sz w:val="22"/>
                <w:szCs w:val="22"/>
              </w:rPr>
              <w:t xml:space="preserve">Print name:</w:t>
            </w:r>
          </w:p>
          <w:p>
            <w:pPr>
              <w:pBdr>
                <w:bottom w:val="single" w:color="7F7F7F" w:sz="6" w:space="6"/>
              </w:pBdr>
              <w:spacing w:after="240"/>
            </w:pPr>
            <w:r>
              <w:rPr>
                <w:color w:val="7F7F7F"/>
                <w:sz w:val="22"/>
                <w:szCs w:val="22"/>
              </w:rPr>
              <w:t xml:space="preserve">Signature:</w:t>
            </w:r>
          </w:p>
          <w:p>
            <w:pPr>
              <w:pBdr>
                <w:bottom w:val="single" w:color="7F7F7F" w:sz="6" w:space="6"/>
              </w:pBdr>
              <w:spacing w:after="240"/>
            </w:pPr>
            <w:r>
              <w:rPr>
                <w:color w:val="7F7F7F"/>
                <w:sz w:val="22"/>
                <w:szCs w:val="22"/>
              </w:rPr>
              <w:t xml:space="preserve">Date:</w:t>
            </w:r>
          </w:p>
        </w:tc>
      </w:tr>
    </w:tbl>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2026-05-20T13:42:37.453Z</dcterms:created>
  <dcterms:modified xsi:type="dcterms:W3CDTF">2026-05-20T13:42:37.453Z</dcterms:modified>
</cp:coreProperties>
</file>

<file path=docProps/custom.xml><?xml version="1.0" encoding="utf-8"?>
<Properties xmlns="http://schemas.openxmlformats.org/officeDocument/2006/custom-properties" xmlns:vt="http://schemas.openxmlformats.org/officeDocument/2006/docPropsVTypes"/>
</file>