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2F5E48"/>
          <w:sz w:val="40"/>
        </w:rPr>
        <w:t>Person Centred Software (PCS) — Care Records</w:t>
      </w:r>
    </w:p>
    <w:p>
      <w:r>
        <w:rPr>
          <w:i/>
          <w:color w:val="5A6F64"/>
          <w:sz w:val="22"/>
        </w:rPr>
        <w:t>Where all resident, care-plan and daily-care information is recorded</w:t>
      </w:r>
    </w:p>
    <w:p>
      <w:r>
        <w:rPr>
          <w:b/>
          <w:color w:val="2F5E48"/>
          <w:sz w:val="32"/>
        </w:rPr>
        <w:t>What it is</w:t>
      </w:r>
    </w:p>
    <w:p>
      <w:r>
        <w:rPr>
          <w:sz w:val="21"/>
        </w:rPr>
        <w:t>Person Centred Software (PCS) is our digital care system. We use its mCare module for everything resident- and care-plan-related. It is the UK's most widely used digital care planning system, is NHS Assured and ISO 27001 certified. Anything to do with a resident's care plan, risk assessments, or daily records goes into PCS.</w:t>
      </w:r>
    </w:p>
    <w:p>
      <w:r>
        <w:rPr>
          <w:b/>
          <w:color w:val="2F5E48"/>
          <w:sz w:val="32"/>
        </w:rPr>
        <w:t>What staff do — handheld devices</w:t>
      </w:r>
    </w:p>
    <w:p>
      <w:pPr>
        <w:pStyle w:val="ListBullet"/>
      </w:pPr>
      <w:r>
        <w:rPr>
          <w:sz w:val="21"/>
        </w:rPr>
        <w:t>Staff use the PCS handheld devices to record each resident's daily activities and care as it happens (personal care, food and fluids, repositioning, wellbeing, notes, charts).</w:t>
      </w:r>
    </w:p>
    <w:p>
      <w:pPr>
        <w:pStyle w:val="ListBullet"/>
      </w:pPr>
      <w:r>
        <w:rPr>
          <w:sz w:val="21"/>
        </w:rPr>
        <w:t>Recording at the point of care, in real time, keeps every resident's record accurate and up to date.</w:t>
      </w:r>
    </w:p>
    <w:p>
      <w:pPr>
        <w:pStyle w:val="ListBullet"/>
      </w:pPr>
      <w:r>
        <w:rPr>
          <w:sz w:val="21"/>
        </w:rPr>
        <w:t>Care plans and risk assessments are created, reviewed and updated in mCare — this is the named care-planning system in the Care Plans (CARE-01) and Risk Assessments (CARE-02) procedures.</w:t>
      </w:r>
    </w:p>
    <w:p>
      <w:r>
        <w:rPr>
          <w:b/>
          <w:color w:val="2F5E48"/>
          <w:sz w:val="32"/>
        </w:rPr>
        <w:t>Accident / incident sign-off</w:t>
      </w:r>
    </w:p>
    <w:p>
      <w:r>
        <w:rPr>
          <w:sz w:val="21"/>
        </w:rPr>
        <w:t>Accidents and incidents are recorded in PCS, and the Registered Manager signs them off on the main PCS system — confirming the event was dealt with, that care plans and risk assessments were updated, and that staff followed policy.</w:t>
      </w:r>
    </w:p>
    <w:p>
      <w:r>
        <w:rPr>
          <w:b/>
          <w:color w:val="2F5E48"/>
          <w:sz w:val="32"/>
        </w:rPr>
        <w:t>eMAR — coming soon</w:t>
      </w:r>
    </w:p>
    <w:p>
      <w:r>
        <w:rPr>
          <w:sz w:val="21"/>
        </w:rPr>
        <w:t>We are looking in the near future to use PCS's eMAR (ATLAS eMAR) service to digitise the MAR sheets. ATLAS eMAR uses barcode scanning on the handheld device to check the right resident, medicine, dose, route and time before a medicine is given, and links the home to the pharmacy for reordering. Until eMAR is live, follow the current Medication Administration procedure (MED-02) using the paper/printed MAR charts.</w:t>
      </w:r>
    </w:p>
    <w:p>
      <w:r>
        <w:rPr>
          <w:b/>
          <w:color w:val="2F5E48"/>
          <w:sz w:val="32"/>
        </w:rPr>
        <w:t>Key facts</w:t>
      </w:r>
    </w:p>
    <w:tbl>
      <w:tblPr>
        <w:tblStyle w:val="LightGrid-Accent1"/>
        <w:tblW w:type="auto" w:w="0"/>
        <w:tblLook w:firstColumn="1" w:firstRow="1" w:lastColumn="0" w:lastRow="0" w:noHBand="0" w:noVBand="1" w:val="04A0"/>
      </w:tblPr>
      <w:tblGrid>
        <w:gridCol w:w="4320"/>
        <w:gridCol w:w="4320"/>
      </w:tblGrid>
      <w:tr>
        <w:tc>
          <w:tcPr>
            <w:tcW w:type="dxa" w:w="3600"/>
          </w:tcPr>
          <w:p>
            <w:r>
              <w:rPr>
                <w:b/>
                <w:sz w:val="20"/>
              </w:rPr>
              <w:t>Provider</w:t>
            </w:r>
          </w:p>
        </w:tc>
        <w:tc>
          <w:tcPr>
            <w:tcW w:type="dxa" w:w="5472"/>
          </w:tcPr>
          <w:p>
            <w:r>
              <w:rPr>
                <w:sz w:val="20"/>
              </w:rPr>
              <w:t>Person Centred Software (PCS)</w:t>
            </w:r>
          </w:p>
        </w:tc>
      </w:tr>
      <w:tr>
        <w:tc>
          <w:tcPr>
            <w:tcW w:type="dxa" w:w="3600"/>
          </w:tcPr>
          <w:p>
            <w:r>
              <w:rPr>
                <w:b/>
                <w:sz w:val="20"/>
              </w:rPr>
              <w:t>Module we use</w:t>
            </w:r>
          </w:p>
        </w:tc>
        <w:tc>
          <w:tcPr>
            <w:tcW w:type="dxa" w:w="5472"/>
          </w:tcPr>
          <w:p>
            <w:r>
              <w:rPr>
                <w:sz w:val="20"/>
              </w:rPr>
              <w:t>mCare (care planning &amp; daily records)</w:t>
            </w:r>
          </w:p>
        </w:tc>
      </w:tr>
      <w:tr>
        <w:tc>
          <w:tcPr>
            <w:tcW w:type="dxa" w:w="3600"/>
          </w:tcPr>
          <w:p>
            <w:r>
              <w:rPr>
                <w:b/>
                <w:sz w:val="20"/>
              </w:rPr>
              <w:t>Devices</w:t>
            </w:r>
          </w:p>
        </w:tc>
        <w:tc>
          <w:tcPr>
            <w:tcW w:type="dxa" w:w="5472"/>
          </w:tcPr>
          <w:p>
            <w:r>
              <w:rPr>
                <w:sz w:val="20"/>
              </w:rPr>
              <w:t>PCS handheld devices used by care staff</w:t>
            </w:r>
          </w:p>
        </w:tc>
      </w:tr>
      <w:tr>
        <w:tc>
          <w:tcPr>
            <w:tcW w:type="dxa" w:w="3600"/>
          </w:tcPr>
          <w:p>
            <w:r>
              <w:rPr>
                <w:b/>
                <w:sz w:val="20"/>
              </w:rPr>
              <w:t>Coming soon</w:t>
            </w:r>
          </w:p>
        </w:tc>
        <w:tc>
          <w:tcPr>
            <w:tcW w:type="dxa" w:w="5472"/>
          </w:tcPr>
          <w:p>
            <w:r>
              <w:rPr>
                <w:sz w:val="20"/>
              </w:rPr>
              <w:t>ATLAS eMAR (digitised MAR sheets)</w:t>
            </w:r>
          </w:p>
        </w:tc>
      </w:tr>
      <w:tr>
        <w:tc>
          <w:tcPr>
            <w:tcW w:type="dxa" w:w="3600"/>
          </w:tcPr>
          <w:p>
            <w:r>
              <w:rPr>
                <w:b/>
                <w:sz w:val="20"/>
              </w:rPr>
              <w:t>Accident/incident sign-off</w:t>
            </w:r>
          </w:p>
        </w:tc>
        <w:tc>
          <w:tcPr>
            <w:tcW w:type="dxa" w:w="5472"/>
          </w:tcPr>
          <w:p>
            <w:r>
              <w:rPr>
                <w:sz w:val="20"/>
              </w:rPr>
              <w:t>Registered Manager on the main PCS system</w:t>
            </w:r>
          </w:p>
        </w:tc>
      </w:tr>
      <w:tr>
        <w:tc>
          <w:tcPr>
            <w:tcW w:type="dxa" w:w="3600"/>
          </w:tcPr>
          <w:p>
            <w:r>
              <w:rPr>
                <w:b/>
                <w:sz w:val="20"/>
              </w:rPr>
              <w:t>Assurance</w:t>
            </w:r>
          </w:p>
        </w:tc>
        <w:tc>
          <w:tcPr>
            <w:tcW w:type="dxa" w:w="5472"/>
          </w:tcPr>
          <w:p>
            <w:r>
              <w:rPr>
                <w:sz w:val="20"/>
              </w:rPr>
              <w:t>NHS Assured · ISO 27001 · GP Connect</w:t>
            </w:r>
          </w:p>
        </w:tc>
      </w:tr>
      <w:tr>
        <w:tc>
          <w:tcPr>
            <w:tcW w:type="dxa" w:w="3600"/>
          </w:tcPr>
          <w:p>
            <w:r>
              <w:rPr>
                <w:b/>
                <w:sz w:val="20"/>
              </w:rPr>
              <w:t>Website</w:t>
            </w:r>
          </w:p>
        </w:tc>
        <w:tc>
          <w:tcPr>
            <w:tcW w:type="dxa" w:w="5472"/>
          </w:tcPr>
          <w:p>
            <w:r>
              <w:rPr>
                <w:sz w:val="20"/>
              </w:rPr>
              <w:t>personcentredsoftware.com</w:t>
            </w:r>
          </w:p>
        </w:tc>
      </w:tr>
    </w:tbl>
    <w:p>
      <w:r>
        <w:rPr>
          <w:sz w:val="21"/>
        </w:rPr>
        <w:t>For access problems or new staff logins, tell the Registered Manager (Andrea Tomkins).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