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Standard Operating Procedure</w:t>
      </w:r>
    </w:p>
    <w:p>
      <w:pPr>
        <w:spacing w:after="160"/>
      </w:pPr>
      <w:r>
        <w:rPr>
          <w:rFonts w:ascii="Arial" w:cs="Arial" w:eastAsia="Arial" w:hAnsi="Arial"/>
          <w:b/>
          <w:bCs/>
          <w:color w:val="1F4E5F"/>
          <w:sz w:val="36"/>
          <w:szCs w:val="36"/>
        </w:rPr>
        <w:t xml:space="preserve">Mental Capacity Assessments and Best-Interests Decisions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SOP Reference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CARE-04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Category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Care Delivery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Risk Level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HIGH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Applies to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Care staff; led by senior / manager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Version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1.0 (DRAFT for manager review)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Date created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>June 2026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Review date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>June 2027 (review at least annually)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Owner / approver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>Andrea Tomkins (Registered Manager)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1"/>
      </w:pPr>
      <w:r>
        <w:t xml:space="preserve">1. Purpose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To ensure residents are supported to make their own decisions wherever possible, and that where a resident cannot make a particular decision, any decision made for them is lawful, in their best interests and least-restrictive — in line with the Mental Capacity Act.</w:t>
      </w:r>
    </w:p>
    <w:p>
      <w:pPr>
        <w:pStyle w:val="Heading1"/>
      </w:pPr>
      <w:r>
        <w:t xml:space="preserve">2. When this procedure applies (the trigger)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 specific decision needs to be made and there is doubt about whether the resident can make it themselves (e.g. about care, treatment, finances, covert medication).</w:t>
      </w:r>
    </w:p>
    <w:p>
      <w:pPr>
        <w:pStyle w:val="Heading1"/>
      </w:pPr>
      <w:r>
        <w:t xml:space="preserve">3. The principles (Mental Capacity Act)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Assume capacity unless proven otherwise.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Support people to make their own decision before concluding they can't.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An unwise decision does not mean a lack of capacity.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Any decision made for someone must be in their best interests.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Choose the least-restrictive option.</w:t>
      </w:r>
    </w:p>
    <w:p>
      <w:pPr>
        <w:pStyle w:val="Heading1"/>
      </w:pPr>
      <w:r>
        <w:t xml:space="preserve">4. What to do — step by step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Identify the specific decision to be made — capacity is decision- and time-specific, not a blanket judgement.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Support the resident to decide (communication aids, best time of day, involve people they trust).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Carry out a capacity assessment for that decision: can the person understand, retain, weigh up and communicate the decision?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If they have capacity, respect their decision — even if it seems unwise.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If they lack capacity for that decision, make a best-interests decision involving family/representatives and relevant professionals; consider an IMCA where required.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Record the assessment and the best-interests decision, including who was involved and why it is least-restrictive.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Consider whether the decision/arrangements trigger DoLS (see CARE-03).</w:t>
      </w:r>
    </w:p>
    <w:p>
      <w:pPr>
        <w:pStyle w:val="Heading1"/>
      </w:pPr>
      <w:r>
        <w:t xml:space="preserve">5. Do and Don't summary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1E6B3A"/>
                <w:sz w:val="22"/>
                <w:szCs w:val="22"/>
              </w:rPr>
              <w:t xml:space="preserve">✓ WHAT YOU SHOULD DO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Assume capacity and support decision-making first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Assess capacity for the specific decision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Respect capacitated decisions, even unwise ones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Make best-interests decisions involving others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Record the assessment and decision clearly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B02A37"/>
                <w:sz w:val="22"/>
                <w:szCs w:val="22"/>
              </w:rPr>
              <w:t xml:space="preserve">✗ WHAT YOU SHOULD NOT DO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 NOT treat capacity as all-or-nothing or permanent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 NOT assume a diagnosis means lack of capacity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 NOT override a capacitated decision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 NOT make best-interests decisions alone or undocumented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 NOT choose a more restrictive option than needed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1"/>
      </w:pPr>
      <w:r>
        <w:t xml:space="preserve">6. Who to contact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60"/>
      </w:tblGrid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Senior / manager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>Name: Andrea Tomkins   Tel: 01704 564801 / 07912 939719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GP / relevant health professional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Tel: ______________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IMCA service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______________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Local Authority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>Tel: 0345 140 0845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1"/>
      </w:pPr>
      <w:r>
        <w:t xml:space="preserve">7. Recording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Capacity assessments and best-interests decisions must be documented in the care plan, decision-specific and dated. They are checked at inspection and protect both the resident and the home.</w:t>
      </w:r>
    </w:p>
    <w:p>
      <w:pPr>
        <w:pStyle w:val="Heading1"/>
      </w:pPr>
      <w:r>
        <w:t xml:space="preserve">8. Related procedures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DoLS SOP (CARE-03)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Care plans SOP (CARE-01)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Medication administration / covert meds SOP (MED-02)</w:t>
      </w:r>
    </w:p>
    <w:p>
      <w:pPr>
        <w:pStyle w:val="Heading1"/>
      </w:pPr>
      <w:r>
        <w:t xml:space="preserve">9. Manager review checklist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Confirm: capacity assessment and best-interests forms exist; IMCA referral route is filled in; staff are trained in the MCA. Complete header boxes and mark 'Done'.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666666"/>
        <w:sz w:val="16"/>
        <w:szCs w:val="16"/>
      </w:rPr>
      <w:t xml:space="preserve">Uncontrolled when printed — check the tracker for the current version.   Page </w:t>
    </w:r>
    <w:r>
      <w:rPr>
        <w:rFonts w:ascii="Arial" w:cs="Arial" w:eastAsia="Arial" w:hAnsi="Arial"/>
        <w:color w:val="666666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F4E5F" w:sz="6" w:space="4"/>
      </w:pBdr>
    </w:pPr>
    <w:r>
      <w:rPr>
        <w:rFonts w:ascii="Arial" w:cs="Arial" w:eastAsia="Arial" w:hAnsi="Arial"/>
        <w:b/>
        <w:bCs/>
        <w:color w:val="1F4E5F"/>
        <w:sz w:val="16"/>
        <w:szCs w:val="16"/>
      </w:rPr>
      <w:t xml:space="preserve">STANDARD OPERATING PROCEDURE</w:t>
    </w:r>
    <w:r>
      <w:rPr>
        <w:rFonts w:ascii="Arial" w:cs="Arial" w:eastAsia="Arial" w:hAnsi="Arial"/>
        <w:color w:val="666666"/>
        <w:sz w:val="16"/>
        <w:szCs w:val="16"/>
      </w:rPr>
      <w:t xml:space="preserve">   |   Mental Capacity Assessments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00" w:hanging="28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✓"/>
      <w:lvlJc w:val="left"/>
      <w:pPr>
        <w:ind w:left="360" w:hanging="240"/>
      </w:pPr>
    </w:lvl>
  </w:abstractNum>
  <w:abstractNum w:abstractNumId="5" w15:restartNumberingAfterBreak="0">
    <w:multiLevelType w:val="hybridMultilevel"/>
    <w:lvl w:ilvl="0" w15:tentative="1">
      <w:start w:val="1"/>
      <w:numFmt w:val="bullet"/>
      <w:lvlText w:val="✗"/>
      <w:lvlJc w:val="left"/>
      <w:pPr>
        <w:ind w:left="360" w:hanging="24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40" w:before="280"/>
      <w:outlineLvl w:val="0"/>
    </w:pPr>
    <w:rPr>
      <w:rFonts w:ascii="Arial" w:cs="Arial" w:eastAsia="Arial" w:hAnsi="Arial"/>
      <w:b/>
      <w:bCs/>
      <w:color w:val="1F4E5F"/>
      <w:sz w:val="26"/>
      <w:szCs w:val="26"/>
    </w:rPr>
  </w:style>
  <w:style w:type="paragraph" w:styleId="Heading2">
    <w:name w:val="Heading 2"/>
    <w:basedOn w:val="Normal"/>
    <w:next w:val="Normal"/>
    <w:qFormat/>
    <w:pPr>
      <w:spacing w:after="100" w:before="180"/>
      <w:outlineLvl w:val="1"/>
    </w:pPr>
    <w:rPr>
      <w:rFonts w:ascii="Arial" w:cs="Arial" w:eastAsia="Arial" w:hAnsi="Arial"/>
      <w:b/>
      <w:bCs/>
      <w:color w:val="000000"/>
      <w:sz w:val="23"/>
      <w:szCs w:val="23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2026-06-24T16:03:14.779Z</dcterms:created>
  <dcterms:modified xsi:type="dcterms:W3CDTF">2026-06-24T16:03:14.779Z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