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F5E48"/>
          <w:sz w:val="40"/>
        </w:rPr>
        <w:t>Portal — Maintenance Guide</w:t>
      </w:r>
    </w:p>
    <w:p>
      <w:r>
        <w:rPr>
          <w:i/>
          <w:color w:val="5A6F64"/>
          <w:sz w:val="22"/>
        </w:rPr>
        <w:t>David Ashworth — weekly and monthly safety checks on the portal</w:t>
      </w:r>
    </w:p>
    <w:p>
      <w:r>
        <w:rPr>
          <w:b/>
          <w:color w:val="2F5E48"/>
          <w:sz w:val="30"/>
        </w:rPr>
        <w:t>Logging in</w:t>
      </w:r>
    </w:p>
    <w:p>
      <w:r>
        <w:rPr>
          <w:sz w:val="21"/>
        </w:rPr>
        <w:t>Open birkdale-portal.pages.dev, sign in with your maintenance login, and you go straight to the Maintenance page (this is the only page you need). Every check you save is stamped with your name and the time — this proves you did it and protects you and the residents.</w:t>
      </w:r>
    </w:p>
    <w:p>
      <w:r>
        <w:rPr>
          <w:b/>
          <w:color w:val="2F5E48"/>
          <w:sz w:val="30"/>
        </w:rPr>
        <w:t>Weekly checks (Monday–Sunday, all done by Sunday)</w:t>
      </w:r>
    </w:p>
    <w:p>
      <w:r>
        <w:rPr>
          <w:sz w:val="21"/>
        </w:rPr>
        <w:t>They don't all have to be done the same day — save each as you go.</w:t>
      </w:r>
    </w:p>
    <w:tbl>
      <w:tblPr>
        <w:tblStyle w:val="LightGrid-Accent1"/>
        <w:tblW w:type="auto" w:w="0"/>
        <w:tblLook w:firstColumn="1" w:firstRow="1" w:lastColumn="0" w:lastRow="0" w:noHBand="0" w:noVBand="1" w:val="04A0"/>
      </w:tblPr>
      <w:tblGrid>
        <w:gridCol w:w="4320"/>
        <w:gridCol w:w="4320"/>
      </w:tblGrid>
      <w:tr>
        <w:tc>
          <w:tcPr>
            <w:tcW w:type="dxa" w:w="3456"/>
          </w:tcPr>
          <w:p>
            <w:r>
              <w:rPr>
                <w:b/>
                <w:sz w:val="20"/>
              </w:rPr>
              <w:t>Room checks (20 rooms)</w:t>
            </w:r>
          </w:p>
        </w:tc>
        <w:tc>
          <w:tcPr>
            <w:tcW w:type="dxa" w:w="5616"/>
          </w:tcPr>
          <w:p>
            <w:r>
              <w:rPr>
                <w:sz w:val="20"/>
              </w:rPr>
              <w:t>Rooms 1, 2, 2A, 3, 4, 4A, 5, 5A, 6, 7, 8, 9, 10, 11, 12, 14, 15, 16, 17, 18 — cleanliness, windows, doors, lights, call bell, bathroom, furniture, hazards.</w:t>
            </w:r>
          </w:p>
        </w:tc>
      </w:tr>
      <w:tr>
        <w:tc>
          <w:tcPr>
            <w:tcW w:type="dxa" w:w="3456"/>
          </w:tcPr>
          <w:p>
            <w:r>
              <w:rPr>
                <w:b/>
                <w:sz w:val="20"/>
              </w:rPr>
              <w:t>Communal areas</w:t>
            </w:r>
          </w:p>
        </w:tc>
        <w:tc>
          <w:tcPr>
            <w:tcW w:type="dxa" w:w="5616"/>
          </w:tcPr>
          <w:p>
            <w:r>
              <w:rPr>
                <w:sz w:val="20"/>
              </w:rPr>
              <w:t>Lounges, corridors, dining room, shared bathrooms.</w:t>
            </w:r>
          </w:p>
        </w:tc>
      </w:tr>
      <w:tr>
        <w:tc>
          <w:tcPr>
            <w:tcW w:type="dxa" w:w="3456"/>
          </w:tcPr>
          <w:p>
            <w:r>
              <w:rPr>
                <w:b/>
                <w:sz w:val="20"/>
              </w:rPr>
              <w:t>External checks</w:t>
            </w:r>
          </w:p>
        </w:tc>
        <w:tc>
          <w:tcPr>
            <w:tcW w:type="dxa" w:w="5616"/>
          </w:tcPr>
          <w:p>
            <w:r>
              <w:rPr>
                <w:sz w:val="20"/>
              </w:rPr>
              <w:t>Pathways, entrance, bins, manholes, lighting, perimeter.</w:t>
            </w:r>
          </w:p>
        </w:tc>
      </w:tr>
      <w:tr>
        <w:tc>
          <w:tcPr>
            <w:tcW w:type="dxa" w:w="3456"/>
          </w:tcPr>
          <w:p>
            <w:r>
              <w:rPr>
                <w:b/>
                <w:sz w:val="20"/>
              </w:rPr>
              <w:t>Fire alarm test</w:t>
            </w:r>
          </w:p>
        </w:tc>
        <w:tc>
          <w:tcPr>
            <w:tcW w:type="dxa" w:w="5616"/>
          </w:tcPr>
          <w:p>
            <w:r>
              <w:rPr>
                <w:sz w:val="20"/>
              </w:rPr>
              <w:t>Test the panel; after it sounds, check every fire door closes; note any that don't.</w:t>
            </w:r>
          </w:p>
        </w:tc>
      </w:tr>
      <w:tr>
        <w:tc>
          <w:tcPr>
            <w:tcW w:type="dxa" w:w="3456"/>
          </w:tcPr>
          <w:p>
            <w:r>
              <w:rPr>
                <w:b/>
                <w:sz w:val="20"/>
              </w:rPr>
              <w:t>Fire sash checks</w:t>
            </w:r>
          </w:p>
        </w:tc>
        <w:tc>
          <w:tcPr>
            <w:tcW w:type="dxa" w:w="5616"/>
          </w:tcPr>
          <w:p>
            <w:r>
              <w:rPr>
                <w:sz w:val="20"/>
              </w:rPr>
              <w:t>Rooms 2, 2A, 3 and 7.</w:t>
            </w:r>
          </w:p>
        </w:tc>
      </w:tr>
      <w:tr>
        <w:tc>
          <w:tcPr>
            <w:tcW w:type="dxa" w:w="3456"/>
          </w:tcPr>
          <w:p>
            <w:r>
              <w:rPr>
                <w:b/>
                <w:sz w:val="20"/>
              </w:rPr>
              <w:t>Break glass check</w:t>
            </w:r>
          </w:p>
        </w:tc>
        <w:tc>
          <w:tcPr>
            <w:tcW w:type="dxa" w:w="5616"/>
          </w:tcPr>
          <w:p>
            <w:r>
              <w:rPr>
                <w:sz w:val="20"/>
              </w:rPr>
              <w:t>Test one point this week — the portal rotates through all 9 and shows how many remain.</w:t>
            </w:r>
          </w:p>
        </w:tc>
      </w:tr>
      <w:tr>
        <w:tc>
          <w:tcPr>
            <w:tcW w:type="dxa" w:w="3456"/>
          </w:tcPr>
          <w:p>
            <w:r>
              <w:rPr>
                <w:b/>
                <w:sz w:val="20"/>
              </w:rPr>
              <w:t>Fire exits</w:t>
            </w:r>
          </w:p>
        </w:tc>
        <w:tc>
          <w:tcPr>
            <w:tcW w:type="dxa" w:w="5616"/>
          </w:tcPr>
          <w:p>
            <w:r>
              <w:rPr>
                <w:sz w:val="20"/>
              </w:rPr>
              <w:t>All 8 clear and easy to open: Room 3, Room 5, Room 5A, Laundry, Kitchen, Conservatory, Main Entrance, Room 16.</w:t>
            </w:r>
          </w:p>
        </w:tc>
      </w:tr>
      <w:tr>
        <w:tc>
          <w:tcPr>
            <w:tcW w:type="dxa" w:w="3456"/>
          </w:tcPr>
          <w:p>
            <w:r>
              <w:rPr>
                <w:b/>
                <w:sz w:val="20"/>
              </w:rPr>
              <w:t>Emergency lighting</w:t>
            </w:r>
          </w:p>
        </w:tc>
        <w:tc>
          <w:tcPr>
            <w:tcW w:type="dxa" w:w="5616"/>
          </w:tcPr>
          <w:p>
            <w:r>
              <w:rPr>
                <w:sz w:val="20"/>
              </w:rPr>
              <w:t>All 16 points working.</w:t>
            </w:r>
          </w:p>
        </w:tc>
      </w:tr>
    </w:tbl>
    <w:p>
      <w:r>
        <w:rPr>
          <w:b/>
          <w:color w:val="2F5E48"/>
          <w:sz w:val="30"/>
        </w:rPr>
        <w:t>Monthly checks</w:t>
      </w:r>
    </w:p>
    <w:tbl>
      <w:tblPr>
        <w:tblStyle w:val="LightGrid-Accent1"/>
        <w:tblW w:type="auto" w:w="0"/>
        <w:tblLook w:firstColumn="1" w:firstRow="1" w:lastColumn="0" w:lastRow="0" w:noHBand="0" w:noVBand="1" w:val="04A0"/>
      </w:tblPr>
      <w:tblGrid>
        <w:gridCol w:w="4320"/>
        <w:gridCol w:w="4320"/>
      </w:tblGrid>
      <w:tr>
        <w:tc>
          <w:tcPr>
            <w:tcW w:type="dxa" w:w="3456"/>
          </w:tcPr>
          <w:p>
            <w:r>
              <w:rPr>
                <w:b/>
                <w:sz w:val="20"/>
              </w:rPr>
              <w:t>Water temperature</w:t>
            </w:r>
          </w:p>
        </w:tc>
        <w:tc>
          <w:tcPr>
            <w:tcW w:type="dxa" w:w="5616"/>
          </w:tcPr>
          <w:p>
            <w:r>
              <w:rPr>
                <w:sz w:val="20"/>
              </w:rPr>
              <w:t>Record the temperature at each tap location (Legionella control).</w:t>
            </w:r>
          </w:p>
        </w:tc>
      </w:tr>
      <w:tr>
        <w:tc>
          <w:tcPr>
            <w:tcW w:type="dxa" w:w="3456"/>
          </w:tcPr>
          <w:p>
            <w:r>
              <w:rPr>
                <w:b/>
                <w:sz w:val="20"/>
              </w:rPr>
              <w:t>Fire extinguishers</w:t>
            </w:r>
          </w:p>
        </w:tc>
        <w:tc>
          <w:tcPr>
            <w:tcW w:type="dxa" w:w="5616"/>
          </w:tcPr>
          <w:p>
            <w:r>
              <w:rPr>
                <w:sz w:val="20"/>
              </w:rPr>
              <w:t>Check every extinguisher in the building.</w:t>
            </w:r>
          </w:p>
        </w:tc>
      </w:tr>
    </w:tbl>
    <w:p>
      <w:r>
        <w:rPr>
          <w:b/>
          <w:color w:val="2F5E48"/>
          <w:sz w:val="30"/>
        </w:rPr>
        <w:t>How to complete a check</w:t>
      </w:r>
    </w:p>
    <w:p>
      <w:pPr>
        <w:pStyle w:val="ListNumber"/>
      </w:pPr>
      <w:r>
        <w:rPr>
          <w:sz w:val="21"/>
        </w:rPr>
        <w:t>Go to Maintenance in the top nav bar.</w:t>
      </w:r>
    </w:p>
    <w:p>
      <w:pPr>
        <w:pStyle w:val="ListNumber"/>
      </w:pPr>
      <w:r>
        <w:rPr>
          <w:sz w:val="21"/>
        </w:rPr>
        <w:t>Click the check you want to do.</w:t>
      </w:r>
    </w:p>
    <w:p>
      <w:pPr>
        <w:pStyle w:val="ListNumber"/>
      </w:pPr>
      <w:r>
        <w:rPr>
          <w:sz w:val="21"/>
        </w:rPr>
        <w:t>Tap Pass if fine, or Fail if there's a problem.</w:t>
      </w:r>
    </w:p>
    <w:p>
      <w:pPr>
        <w:pStyle w:val="ListNumber"/>
      </w:pPr>
      <w:r>
        <w:rPr>
          <w:sz w:val="21"/>
        </w:rPr>
        <w:t>If you tap Fail you MUST write a note describing the problem (be specific).</w:t>
      </w:r>
    </w:p>
    <w:p>
      <w:pPr>
        <w:pStyle w:val="ListNumber"/>
      </w:pPr>
      <w:r>
        <w:rPr>
          <w:sz w:val="21"/>
        </w:rPr>
        <w:t>Add a photo if you can — it's excellent evidence.</w:t>
      </w:r>
    </w:p>
    <w:p>
      <w:pPr>
        <w:pStyle w:val="ListNumber"/>
      </w:pPr>
      <w:r>
        <w:rPr>
          <w:sz w:val="21"/>
        </w:rPr>
        <w:t>Press Save and wait for the green 'Saved' message before moving on.</w:t>
      </w:r>
    </w:p>
    <w:p>
      <w:r>
        <w:rPr>
          <w:b/>
          <w:color w:val="2F5E48"/>
          <w:sz w:val="30"/>
        </w:rPr>
        <w:t>Why it matters</w:t>
      </w:r>
    </w:p>
    <w:p>
      <w:r>
        <w:rPr>
          <w:sz w:val="21"/>
        </w:rPr>
        <w:t>These are legal requirements under fire-safety law and the Health &amp; Safety at Work Act. The manager signs off your week every Monday — if your checks aren't finished, the manager can't sign off and it shows on the dashboard. If you're going on holiday and checks won't be done, tell the manager in advance. This links to SOP HS-01 (Fire Safety), HS-03 (Legionella) and HS-04 (Equipment Servicing).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