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A237E"/>
          <w:sz w:val="44"/>
          <w:szCs w:val="44"/>
        </w:rPr>
        <w:t xml:space="preserve">BIRKDALE VILLAGE CARE HOME</w:t>
      </w:r>
    </w:p>
    <w:p>
      <w:pPr>
        <w:spacing w:after="80"/>
        <w:jc w:val="center"/>
      </w:pPr>
      <w:r>
        <w:rPr>
          <w:rFonts w:ascii="Arial" w:cs="Arial" w:eastAsia="Arial" w:hAnsi="Arial"/>
          <w:b/>
          <w:bCs/>
          <w:color w:val="283593"/>
          <w:sz w:val="32"/>
          <w:szCs w:val="32"/>
        </w:rPr>
        <w:t xml:space="preserve">Resident Privacy Notice</w:t>
      </w:r>
    </w:p>
    <w:p>
      <w:pPr>
        <w:spacing w:after="300"/>
        <w:jc w:val="center"/>
      </w:pPr>
      <w:r>
        <w:rPr>
          <w:rFonts w:ascii="Arial" w:cs="Arial" w:eastAsia="Arial" w:hAnsi="Arial"/>
          <w:color w:val="666666"/>
          <w:sz w:val="21"/>
          <w:szCs w:val="21"/>
        </w:rPr>
        <w:t xml:space="preserve">Document 5 of the Portal Data Protection Pack  ·  Version 1.0 — 3 June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Data Controller</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SBS-Services Limited (Company No. 05991566)</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Registered office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60 Murray Crescent, Pinner, HA5 3QE</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Trading as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Birkdale Village Care Home, 20 Crescent Road, Southport, PR8 4SR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Data Protection Lead</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Hinesh Patel, Director</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Registered Manager</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Andrea Tomkins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ICO Registration</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ZA400710</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Contact for data matters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admin@birkdalevillagecarehome.co.uk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Applies to</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The Birkdale Village Care Home in-house digital Portal</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Last updated</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3 June 2026</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Next review</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2027 (annually or on significant change)</w:t>
            </w:r>
          </w:p>
        </w:tc>
      </w:tr>
    </w:tbl>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6CC" w:val="clear"/>
            <w:tcMar>
              <w:top w:type="dxa" w:w="140"/>
              <w:left w:type="dxa" w:w="180"/>
              <w:bottom w:type="dxa" w:w="140"/>
              <w:right w:type="dxa" w:w="180"/>
            </w:tcMar>
          </w:tcPr>
          <w:p>
            <w:r>
              <w:rPr>
                <w:rFonts w:ascii="Arial" w:cs="Arial" w:eastAsia="Arial" w:hAnsi="Arial"/>
                <w:b/>
                <w:bCs/>
                <w:color w:val="7A5C00"/>
                <w:sz w:val="22"/>
                <w:szCs w:val="22"/>
              </w:rPr>
              <w:t xml:space="preserve">PURPOSE:  </w:t>
            </w:r>
            <w:r>
              <w:rPr>
                <w:rFonts w:ascii="Arial" w:cs="Arial" w:eastAsia="Arial" w:hAnsi="Arial"/>
                <w:color w:val="7A5C00"/>
                <w:sz w:val="22"/>
                <w:szCs w:val="22"/>
              </w:rPr>
              <w:t xml:space="preserve">This notice tells residents and their families what personal information we hold about them, why, and what rights they have. It meets the “right to be informed” under the UK GDPR. A plain-English copy is given to residents on admission.</w:t>
            </w:r>
          </w:p>
        </w:tc>
      </w:tr>
    </w:tbl>
    <w:p>
      <w:r>
        <w:br w:type="page"/>
      </w:r>
    </w:p>
    <w:p>
      <w:pPr>
        <w:pStyle w:val="Heading1"/>
        <w:spacing w:after="140" w:before="320"/>
      </w:pPr>
      <w:r>
        <w:rPr>
          <w:rFonts w:ascii="Arial" w:cs="Arial" w:eastAsia="Arial" w:hAnsi="Arial"/>
          <w:b/>
          <w:bCs/>
          <w:color w:val="1A237E"/>
          <w:sz w:val="30"/>
          <w:szCs w:val="30"/>
        </w:rPr>
        <w:t xml:space="preserve">1.  Who we are</w:t>
      </w:r>
    </w:p>
    <w:p>
      <w:pPr>
        <w:spacing w:after="100" w:before="60"/>
      </w:pPr>
      <w:r>
        <w:rPr>
          <w:rFonts w:ascii="Arial" w:cs="Arial" w:eastAsia="Arial" w:hAnsi="Arial"/>
          <w:b w:val="false"/>
          <w:bCs w:val="false"/>
          <w:i w:val="false"/>
          <w:iCs w:val="false"/>
          <w:color w:val="000000"/>
          <w:sz w:val="22"/>
          <w:szCs w:val="22"/>
        </w:rPr>
        <w:t xml:space="preserve">Birkdale Village Care Home is operated by SBS-Services Limited (the “Data Controller”), 20 Crescent Road, Birkdale, Southport, PR8 4SR. We are registered with the Information Commissioner’s Office (ICO) under registration ZA400710. If you have any questions about your information, contact admin@birkdalevillagecarehome.co.uk.</w:t>
      </w:r>
    </w:p>
    <w:p>
      <w:pPr>
        <w:pStyle w:val="Heading1"/>
        <w:spacing w:after="140" w:before="320"/>
      </w:pPr>
      <w:r>
        <w:rPr>
          <w:rFonts w:ascii="Arial" w:cs="Arial" w:eastAsia="Arial" w:hAnsi="Arial"/>
          <w:b/>
          <w:bCs/>
          <w:color w:val="1A237E"/>
          <w:sz w:val="30"/>
          <w:szCs w:val="30"/>
        </w:rPr>
        <w:t xml:space="preserve">2.  The information we hold about you</w:t>
      </w:r>
    </w:p>
    <w:p>
      <w:pPr>
        <w:spacing w:after="100" w:before="60"/>
      </w:pPr>
      <w:r>
        <w:rPr>
          <w:rFonts w:ascii="Arial" w:cs="Arial" w:eastAsia="Arial" w:hAnsi="Arial"/>
          <w:b w:val="false"/>
          <w:bCs w:val="false"/>
          <w:i w:val="false"/>
          <w:iCs w:val="false"/>
          <w:color w:val="000000"/>
          <w:sz w:val="22"/>
          <w:szCs w:val="22"/>
        </w:rPr>
        <w:t xml:space="preserve">To care for you safely, we hold information including:</w:t>
      </w:r>
    </w:p>
    <w:p>
      <w:pPr>
        <w:pStyle w:val="ListParagraph"/>
        <w:numPr>
          <w:ilvl w:val="0"/>
          <w:numId w:val="2"/>
        </w:numPr>
        <w:spacing w:after="50" w:before="40"/>
      </w:pPr>
      <w:r>
        <w:rPr>
          <w:rFonts w:ascii="Arial" w:cs="Arial" w:eastAsia="Arial" w:hAnsi="Arial"/>
          <w:sz w:val="22"/>
          <w:szCs w:val="22"/>
        </w:rPr>
        <w:t xml:space="preserve">Your name, date of birth, contact details and next of kin.</w:t>
      </w:r>
    </w:p>
    <w:p>
      <w:pPr>
        <w:pStyle w:val="ListParagraph"/>
        <w:numPr>
          <w:ilvl w:val="0"/>
          <w:numId w:val="2"/>
        </w:numPr>
        <w:spacing w:after="50" w:before="40"/>
      </w:pPr>
      <w:r>
        <w:rPr>
          <w:rFonts w:ascii="Arial" w:cs="Arial" w:eastAsia="Arial" w:hAnsi="Arial"/>
          <w:sz w:val="22"/>
          <w:szCs w:val="22"/>
        </w:rPr>
        <w:t xml:space="preserve">Your health and care needs, medical history, medication and care plans.</w:t>
      </w:r>
    </w:p>
    <w:p>
      <w:pPr>
        <w:pStyle w:val="ListParagraph"/>
        <w:numPr>
          <w:ilvl w:val="0"/>
          <w:numId w:val="2"/>
        </w:numPr>
        <w:spacing w:after="50" w:before="40"/>
      </w:pPr>
      <w:r>
        <w:rPr>
          <w:rFonts w:ascii="Arial" w:cs="Arial" w:eastAsia="Arial" w:hAnsi="Arial"/>
          <w:sz w:val="22"/>
          <w:szCs w:val="22"/>
        </w:rPr>
        <w:t xml:space="preserve">Records of the care and support we provide day to day.</w:t>
      </w:r>
    </w:p>
    <w:p>
      <w:pPr>
        <w:pStyle w:val="ListParagraph"/>
        <w:numPr>
          <w:ilvl w:val="0"/>
          <w:numId w:val="2"/>
        </w:numPr>
        <w:spacing w:after="50" w:before="40"/>
      </w:pPr>
      <w:r>
        <w:rPr>
          <w:rFonts w:ascii="Arial" w:cs="Arial" w:eastAsia="Arial" w:hAnsi="Arial"/>
          <w:sz w:val="22"/>
          <w:szCs w:val="22"/>
        </w:rPr>
        <w:t xml:space="preserve">Risk assessments (for example falls, skin care, nutrition).</w:t>
      </w:r>
    </w:p>
    <w:p>
      <w:pPr>
        <w:pStyle w:val="ListParagraph"/>
        <w:numPr>
          <w:ilvl w:val="0"/>
          <w:numId w:val="2"/>
        </w:numPr>
        <w:spacing w:after="50" w:before="40"/>
      </w:pPr>
      <w:r>
        <w:rPr>
          <w:rFonts w:ascii="Arial" w:cs="Arial" w:eastAsia="Arial" w:hAnsi="Arial"/>
          <w:sz w:val="22"/>
          <w:szCs w:val="22"/>
        </w:rPr>
        <w:t xml:space="preserve">Any legal information relevant to your care (for example Power of Attorney, DoLS).</w:t>
      </w:r>
    </w:p>
    <w:p>
      <w:pPr>
        <w:pStyle w:val="ListParagraph"/>
        <w:numPr>
          <w:ilvl w:val="0"/>
          <w:numId w:val="2"/>
        </w:numPr>
        <w:spacing w:after="50" w:before="40"/>
      </w:pPr>
      <w:r>
        <w:rPr>
          <w:rFonts w:ascii="Arial" w:cs="Arial" w:eastAsia="Arial" w:hAnsi="Arial"/>
          <w:sz w:val="22"/>
          <w:szCs w:val="22"/>
        </w:rPr>
        <w:t xml:space="preserve">Your contract with us and records relating to your stay and any fees.</w:t>
      </w:r>
    </w:p>
    <w:p>
      <w:pPr>
        <w:pStyle w:val="ListParagraph"/>
        <w:numPr>
          <w:ilvl w:val="0"/>
          <w:numId w:val="2"/>
        </w:numPr>
        <w:spacing w:after="50" w:before="40"/>
      </w:pPr>
      <w:r>
        <w:rPr>
          <w:rFonts w:ascii="Arial" w:cs="Arial" w:eastAsia="Arial" w:hAnsi="Arial"/>
          <w:sz w:val="22"/>
          <w:szCs w:val="22"/>
        </w:rPr>
        <w:t xml:space="preserve">Where applicable, images from CCTV (covered by our separate CCTV notice).</w:t>
      </w:r>
    </w:p>
    <w:p>
      <w:pPr>
        <w:spacing w:after="100" w:before="60"/>
      </w:pPr>
      <w:r>
        <w:rPr>
          <w:rFonts w:ascii="Arial" w:cs="Arial" w:eastAsia="Arial" w:hAnsi="Arial"/>
          <w:b w:val="false"/>
          <w:bCs w:val="false"/>
          <w:i w:val="false"/>
          <w:iCs w:val="false"/>
          <w:color w:val="000000"/>
          <w:sz w:val="22"/>
          <w:szCs w:val="22"/>
        </w:rPr>
        <w:t xml:space="preserve">Some of this is “special category” information (such as health data). We are allowed to hold it because we provide health and social care, under Article 9(2)(h) of the UK GDPR.</w:t>
      </w:r>
    </w:p>
    <w:p>
      <w:pPr>
        <w:pStyle w:val="Heading1"/>
        <w:spacing w:after="140" w:before="320"/>
      </w:pPr>
      <w:r>
        <w:rPr>
          <w:rFonts w:ascii="Arial" w:cs="Arial" w:eastAsia="Arial" w:hAnsi="Arial"/>
          <w:b/>
          <w:bCs/>
          <w:color w:val="1A237E"/>
          <w:sz w:val="30"/>
          <w:szCs w:val="30"/>
        </w:rPr>
        <w:t xml:space="preserve">3.  Why we hold it and our lawful basis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00"/>
        <w:gridCol w:w="4426"/>
      </w:tblGrid>
      <w:tr>
        <w:trPr>
          <w:tblHeader/>
        </w:trPr>
        <w:tc>
          <w:tcPr>
            <w:tcW w:type="dxa" w:w="4600"/>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Why</w:t>
            </w:r>
          </w:p>
        </w:tc>
        <w:tc>
          <w:tcPr>
            <w:tcW w:type="dxa" w:w="4426"/>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Lawful basis</w:t>
            </w:r>
          </w:p>
        </w:tc>
      </w:tr>
      <w:tr>
        <w:tc>
          <w:tcPr>
            <w:tcW w:type="dxa" w:w="4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To provide and record your care safely</w:t>
            </w:r>
          </w:p>
        </w:tc>
        <w:tc>
          <w:tcPr>
            <w:tcW w:type="dxa" w:w="44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Legal obligation; legitimate interests; Art 9(2)(h) health &amp; social care</w:t>
            </w:r>
          </w:p>
        </w:tc>
      </w:tr>
      <w:tr>
        <w:tc>
          <w:tcPr>
            <w:tcW w:type="dxa" w:w="4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To meet our duties to CQC and other regulators</w:t>
            </w:r>
          </w:p>
        </w:tc>
        <w:tc>
          <w:tcPr>
            <w:tcW w:type="dxa" w:w="4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Legal obligation</w:t>
            </w:r>
          </w:p>
        </w:tc>
      </w:tr>
      <w:tr>
        <w:tc>
          <w:tcPr>
            <w:tcW w:type="dxa" w:w="4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To keep you safe and protect you from harm</w:t>
            </w:r>
          </w:p>
        </w:tc>
        <w:tc>
          <w:tcPr>
            <w:tcW w:type="dxa" w:w="44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Legal obligation; vital interests where needed</w:t>
            </w:r>
          </w:p>
        </w:tc>
      </w:tr>
      <w:tr>
        <w:tc>
          <w:tcPr>
            <w:tcW w:type="dxa" w:w="4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To manage your stay, contract and any fees</w:t>
            </w:r>
          </w:p>
        </w:tc>
        <w:tc>
          <w:tcPr>
            <w:tcW w:type="dxa" w:w="4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Contract; legitimate interests</w:t>
            </w:r>
          </w:p>
        </w:tc>
      </w:tr>
    </w:tbl>
    <w:p>
      <w:r>
        <w:br w:type="page"/>
      </w:r>
    </w:p>
    <w:p>
      <w:pPr>
        <w:pStyle w:val="Heading1"/>
        <w:spacing w:after="140" w:before="320"/>
      </w:pPr>
      <w:r>
        <w:rPr>
          <w:rFonts w:ascii="Arial" w:cs="Arial" w:eastAsia="Arial" w:hAnsi="Arial"/>
          <w:b/>
          <w:bCs/>
          <w:color w:val="1A237E"/>
          <w:sz w:val="30"/>
          <w:szCs w:val="30"/>
        </w:rPr>
        <w:t xml:space="preserve">4.  Who we share it with</w:t>
      </w:r>
    </w:p>
    <w:p>
      <w:pPr>
        <w:spacing w:after="100" w:before="60"/>
      </w:pPr>
      <w:r>
        <w:rPr>
          <w:rFonts w:ascii="Arial" w:cs="Arial" w:eastAsia="Arial" w:hAnsi="Arial"/>
          <w:b w:val="false"/>
          <w:bCs w:val="false"/>
          <w:i w:val="false"/>
          <w:iCs w:val="false"/>
          <w:color w:val="000000"/>
          <w:sz w:val="22"/>
          <w:szCs w:val="22"/>
        </w:rPr>
        <w:t xml:space="preserve">We only share your information where necessary for your care or where the law requires it — for example with your GP and health professionals, hospitals, the local authority, the NHS, CQC, and (where relevant) your family or representatives. We do not sell your information or use it for marketing.</w:t>
      </w:r>
    </w:p>
    <w:p>
      <w:pPr>
        <w:pStyle w:val="Heading1"/>
        <w:spacing w:after="140" w:before="320"/>
      </w:pPr>
      <w:r>
        <w:rPr>
          <w:rFonts w:ascii="Arial" w:cs="Arial" w:eastAsia="Arial" w:hAnsi="Arial"/>
          <w:b/>
          <w:bCs/>
          <w:color w:val="1A237E"/>
          <w:sz w:val="30"/>
          <w:szCs w:val="30"/>
        </w:rPr>
        <w:t xml:space="preserve">5.  How we keep it safe</w:t>
      </w:r>
    </w:p>
    <w:p>
      <w:pPr>
        <w:spacing w:after="100" w:before="60"/>
      </w:pPr>
      <w:r>
        <w:rPr>
          <w:rFonts w:ascii="Arial" w:cs="Arial" w:eastAsia="Arial" w:hAnsi="Arial"/>
          <w:b w:val="false"/>
          <w:bCs w:val="false"/>
          <w:i w:val="false"/>
          <w:iCs w:val="false"/>
          <w:color w:val="000000"/>
          <w:sz w:val="22"/>
          <w:szCs w:val="22"/>
        </w:rPr>
        <w:t xml:space="preserve">Your information is held securely. Our digital systems use individual logins, role-based access (so staff only see what they need), encryption, and secure backups. Paper records are kept locked away. Only authorised staff can access your information, and access is recorded.</w:t>
      </w:r>
    </w:p>
    <w:p>
      <w:pPr>
        <w:pStyle w:val="Heading1"/>
        <w:spacing w:after="140" w:before="320"/>
      </w:pPr>
      <w:r>
        <w:rPr>
          <w:rFonts w:ascii="Arial" w:cs="Arial" w:eastAsia="Arial" w:hAnsi="Arial"/>
          <w:b/>
          <w:bCs/>
          <w:color w:val="1A237E"/>
          <w:sz w:val="30"/>
          <w:szCs w:val="30"/>
        </w:rPr>
        <w:t xml:space="preserve">6.  How long we keep it</w:t>
      </w:r>
    </w:p>
    <w:p>
      <w:pPr>
        <w:spacing w:after="100" w:before="60"/>
      </w:pPr>
      <w:r>
        <w:rPr>
          <w:rFonts w:ascii="Arial" w:cs="Arial" w:eastAsia="Arial" w:hAnsi="Arial"/>
          <w:b w:val="false"/>
          <w:bCs w:val="false"/>
          <w:i w:val="false"/>
          <w:iCs w:val="false"/>
          <w:color w:val="000000"/>
          <w:sz w:val="22"/>
          <w:szCs w:val="22"/>
        </w:rPr>
        <w:t xml:space="preserve">We keep care records for 8 years after you leave the home or pass away, in line with national guidance, then securely destroy them. Some records may be kept longer if the law requires.</w:t>
      </w:r>
    </w:p>
    <w:p>
      <w:pPr>
        <w:pStyle w:val="Heading1"/>
        <w:spacing w:after="140" w:before="320"/>
      </w:pPr>
      <w:r>
        <w:rPr>
          <w:rFonts w:ascii="Arial" w:cs="Arial" w:eastAsia="Arial" w:hAnsi="Arial"/>
          <w:b/>
          <w:bCs/>
          <w:color w:val="1A237E"/>
          <w:sz w:val="30"/>
          <w:szCs w:val="30"/>
        </w:rPr>
        <w:t xml:space="preserve">7.  Your rights</w:t>
      </w:r>
    </w:p>
    <w:p>
      <w:pPr>
        <w:spacing w:after="100" w:before="60"/>
      </w:pPr>
      <w:r>
        <w:rPr>
          <w:rFonts w:ascii="Arial" w:cs="Arial" w:eastAsia="Arial" w:hAnsi="Arial"/>
          <w:b w:val="false"/>
          <w:bCs w:val="false"/>
          <w:i w:val="false"/>
          <w:iCs w:val="false"/>
          <w:color w:val="000000"/>
          <w:sz w:val="22"/>
          <w:szCs w:val="22"/>
        </w:rPr>
        <w:t xml:space="preserve">Under data protection law you have the right to:</w:t>
      </w:r>
    </w:p>
    <w:p>
      <w:pPr>
        <w:pStyle w:val="ListParagraph"/>
        <w:numPr>
          <w:ilvl w:val="0"/>
          <w:numId w:val="2"/>
        </w:numPr>
        <w:spacing w:after="50" w:before="40"/>
      </w:pPr>
      <w:r>
        <w:rPr>
          <w:rFonts w:ascii="Arial" w:cs="Arial" w:eastAsia="Arial" w:hAnsi="Arial"/>
          <w:sz w:val="22"/>
          <w:szCs w:val="22"/>
        </w:rPr>
        <w:t xml:space="preserve">Be told how your information is used (this notice).</w:t>
      </w:r>
    </w:p>
    <w:p>
      <w:pPr>
        <w:pStyle w:val="ListParagraph"/>
        <w:numPr>
          <w:ilvl w:val="0"/>
          <w:numId w:val="2"/>
        </w:numPr>
        <w:spacing w:after="50" w:before="40"/>
      </w:pPr>
      <w:r>
        <w:rPr>
          <w:rFonts w:ascii="Arial" w:cs="Arial" w:eastAsia="Arial" w:hAnsi="Arial"/>
          <w:sz w:val="22"/>
          <w:szCs w:val="22"/>
        </w:rPr>
        <w:t xml:space="preserve">Ask for a copy of the information we hold about you (a “Subject Access Request”).</w:t>
      </w:r>
    </w:p>
    <w:p>
      <w:pPr>
        <w:pStyle w:val="ListParagraph"/>
        <w:numPr>
          <w:ilvl w:val="0"/>
          <w:numId w:val="2"/>
        </w:numPr>
        <w:spacing w:after="50" w:before="40"/>
      </w:pPr>
      <w:r>
        <w:rPr>
          <w:rFonts w:ascii="Arial" w:cs="Arial" w:eastAsia="Arial" w:hAnsi="Arial"/>
          <w:sz w:val="22"/>
          <w:szCs w:val="22"/>
        </w:rPr>
        <w:t xml:space="preserve">Ask us to correct anything that is wrong.</w:t>
      </w:r>
    </w:p>
    <w:p>
      <w:pPr>
        <w:pStyle w:val="ListParagraph"/>
        <w:numPr>
          <w:ilvl w:val="0"/>
          <w:numId w:val="2"/>
        </w:numPr>
        <w:spacing w:after="50" w:before="40"/>
      </w:pPr>
      <w:r>
        <w:rPr>
          <w:rFonts w:ascii="Arial" w:cs="Arial" w:eastAsia="Arial" w:hAnsi="Arial"/>
          <w:sz w:val="22"/>
          <w:szCs w:val="22"/>
        </w:rPr>
        <w:t xml:space="preserve">Ask us to delete information, where there is no legal reason to keep it.</w:t>
      </w:r>
    </w:p>
    <w:p>
      <w:pPr>
        <w:pStyle w:val="ListParagraph"/>
        <w:numPr>
          <w:ilvl w:val="0"/>
          <w:numId w:val="2"/>
        </w:numPr>
        <w:spacing w:after="50" w:before="40"/>
      </w:pPr>
      <w:r>
        <w:rPr>
          <w:rFonts w:ascii="Arial" w:cs="Arial" w:eastAsia="Arial" w:hAnsi="Arial"/>
          <w:sz w:val="22"/>
          <w:szCs w:val="22"/>
        </w:rPr>
        <w:t xml:space="preserve">Object to or restrict how we use it, in certain circumstances.</w:t>
      </w:r>
    </w:p>
    <w:p>
      <w:pPr>
        <w:spacing w:after="100" w:before="60"/>
      </w:pPr>
      <w:r>
        <w:rPr>
          <w:rFonts w:ascii="Arial" w:cs="Arial" w:eastAsia="Arial" w:hAnsi="Arial"/>
          <w:b w:val="false"/>
          <w:bCs w:val="false"/>
          <w:i w:val="false"/>
          <w:iCs w:val="false"/>
          <w:color w:val="000000"/>
          <w:sz w:val="22"/>
          <w:szCs w:val="22"/>
        </w:rPr>
        <w:t xml:space="preserve">To exercise any of these, contact admin@birkdalevillagecarehome.co.uk. We will respond within one month. If you are unhappy with how we handle your information, you can complain to us first, and then to the ICO at ico.org.uk or 0303 123 1113.</w:t>
      </w:r>
    </w:p>
    <w:p>
      <w:pPr>
        <w:spacing w:after="80"/>
      </w:pPr>
      <w:r>
        <w:t xml:space="preserve"/>
      </w:r>
    </w:p>
    <w:p>
      <w:pPr>
        <w:pStyle w:val="Heading1"/>
        <w:spacing w:after="140" w:before="320"/>
      </w:pPr>
      <w:r>
        <w:rPr>
          <w:rFonts w:ascii="Arial" w:cs="Arial" w:eastAsia="Arial" w:hAnsi="Arial"/>
          <w:b/>
          <w:bCs/>
          <w:color w:val="1A237E"/>
          <w:sz w:val="30"/>
          <w:szCs w:val="30"/>
        </w:rPr>
        <w:t xml:space="preserve">Acknowledgement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rPr>
          <w:tblHeader/>
        </w:trPr>
        <w:tc>
          <w:tcPr>
            <w:tcW w:type="dxa" w:w="3008"/>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Resident / representative</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Name</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Signature / date</w:t>
            </w:r>
          </w:p>
        </w:tc>
      </w:tr>
      <w:tr>
        <w:tc>
          <w:tcPr>
            <w:tcW w:type="dxa" w:w="3008"/>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Received a copy of this notice</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6"/>
        <w:szCs w:val="16"/>
      </w:rPr>
      <w:t xml:space="preserve">Resident Privacy Notice   |   Birkdale Village Care Home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Arial" w:cs="Arial" w:eastAsia="Arial" w:hAnsi="Arial"/>
      <w:b/>
      <w:bCs/>
      <w:color w:val="1A237E"/>
      <w:sz w:val="30"/>
      <w:szCs w:val="30"/>
    </w:rPr>
  </w:style>
  <w:style w:type="paragraph" w:styleId="Heading2">
    <w:name w:val="Heading 2"/>
    <w:basedOn w:val="Normal"/>
    <w:next w:val="Normal"/>
    <w:qFormat/>
    <w:pPr>
      <w:spacing w:after="90" w:before="220"/>
      <w:outlineLvl w:val="1"/>
    </w:pPr>
    <w:rPr>
      <w:rFonts w:ascii="Arial" w:cs="Arial" w:eastAsia="Arial" w:hAnsi="Arial"/>
      <w:b/>
      <w:bCs/>
      <w:color w:val="283593"/>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2026-06-03T17:35:14.890Z</dcterms:created>
  <dcterms:modified xsi:type="dcterms:W3CDTF">2026-06-03T17:35:14.892Z</dcterms:modified>
</cp:coreProperties>
</file>

<file path=docProps/custom.xml><?xml version="1.0" encoding="utf-8"?>
<Properties xmlns="http://schemas.openxmlformats.org/officeDocument/2006/custom-properties" xmlns:vt="http://schemas.openxmlformats.org/officeDocument/2006/docPropsVTypes"/>
</file>