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E72A4" w14:paraId="433276BA"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33276B7" w14:textId="77777777" w:rsidR="00EE72A4" w:rsidRDefault="00000000">
            <w:pPr>
              <w:spacing w:before="60" w:after="60"/>
            </w:pPr>
            <w:r>
              <w:rPr>
                <w:b/>
                <w:bCs/>
                <w:sz w:val="28"/>
                <w:szCs w:val="28"/>
              </w:rPr>
              <w:t>BIRKDALE VILLAGE CARE HOME</w:t>
            </w:r>
          </w:p>
          <w:p w14:paraId="433276B8" w14:textId="77777777" w:rsidR="00EE72A4" w:rsidRDefault="00000000">
            <w:pPr>
              <w:spacing w:before="60" w:after="60"/>
            </w:pPr>
            <w:r>
              <w:rPr>
                <w:b/>
                <w:bCs/>
                <w:sz w:val="24"/>
                <w:szCs w:val="24"/>
              </w:rPr>
              <w:t>CCTV &amp; Surveillance Policy</w:t>
            </w:r>
          </w:p>
          <w:p w14:paraId="433276B9" w14:textId="77777777" w:rsidR="00EE72A4" w:rsidRDefault="00000000">
            <w:pPr>
              <w:spacing w:before="60" w:after="60"/>
            </w:pPr>
            <w:r>
              <w:t>Whole-site CCTV system — 15 cameras</w:t>
            </w:r>
          </w:p>
        </w:tc>
      </w:tr>
    </w:tbl>
    <w:p w14:paraId="433276BB" w14:textId="77777777" w:rsidR="00EE72A4" w:rsidRDefault="00EE72A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EE72A4" w14:paraId="433276BE"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33276BC" w14:textId="77777777" w:rsidR="00EE72A4" w:rsidRDefault="00000000">
            <w:pPr>
              <w:spacing w:before="60" w:after="60"/>
            </w:pPr>
            <w:r>
              <w:rPr>
                <w:b/>
                <w:bCs/>
              </w:rPr>
              <w:t>Home</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6BD" w14:textId="77777777" w:rsidR="00EE72A4" w:rsidRDefault="00000000">
            <w:pPr>
              <w:spacing w:before="60" w:after="60"/>
            </w:pPr>
            <w:r>
              <w:t>Birkdale Village Care Home, 20 Crescent Road, Southport, PR8 4SR</w:t>
            </w:r>
          </w:p>
        </w:tc>
      </w:tr>
      <w:tr w:rsidR="00EE72A4" w14:paraId="433276C1"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33276BF" w14:textId="77777777" w:rsidR="00EE72A4" w:rsidRDefault="00000000">
            <w:pPr>
              <w:spacing w:before="60" w:after="60"/>
            </w:pPr>
            <w:r>
              <w:rPr>
                <w:b/>
                <w:bCs/>
              </w:rPr>
              <w:t>Data Controller</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6C0" w14:textId="77777777" w:rsidR="00EE72A4" w:rsidRDefault="00000000">
            <w:pPr>
              <w:spacing w:before="60" w:after="60"/>
            </w:pPr>
            <w:r>
              <w:t>SBS-Services Limited (Company No. 05991566)</w:t>
            </w:r>
          </w:p>
        </w:tc>
      </w:tr>
      <w:tr w:rsidR="00EE72A4" w14:paraId="433276C4"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33276C2" w14:textId="77777777" w:rsidR="00EE72A4" w:rsidRDefault="00000000">
            <w:pPr>
              <w:spacing w:before="60" w:after="60"/>
            </w:pPr>
            <w:r>
              <w:rPr>
                <w:b/>
                <w:bCs/>
              </w:rPr>
              <w:t>Registered Office</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6C3" w14:textId="77777777" w:rsidR="00EE72A4" w:rsidRDefault="00000000">
            <w:pPr>
              <w:spacing w:before="60" w:after="60"/>
            </w:pPr>
            <w:r>
              <w:t>60 Murray Crescent, Pinner, HA5 3QE</w:t>
            </w:r>
          </w:p>
        </w:tc>
      </w:tr>
      <w:tr w:rsidR="00EE72A4" w14:paraId="433276C7"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33276C5" w14:textId="77777777" w:rsidR="00EE72A4" w:rsidRDefault="00000000">
            <w:pPr>
              <w:spacing w:before="60" w:after="60"/>
            </w:pPr>
            <w:r>
              <w:rPr>
                <w:b/>
                <w:bCs/>
              </w:rPr>
              <w:t>Directors</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6C6" w14:textId="77777777" w:rsidR="00EE72A4" w:rsidRDefault="00000000">
            <w:pPr>
              <w:spacing w:before="60" w:after="60"/>
            </w:pPr>
            <w:r>
              <w:t>Hinesh Patel, Sam Balasundaram</w:t>
            </w:r>
          </w:p>
        </w:tc>
      </w:tr>
      <w:tr w:rsidR="00EE72A4" w14:paraId="433276CA"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33276C8" w14:textId="77777777" w:rsidR="00EE72A4" w:rsidRDefault="00000000">
            <w:pPr>
              <w:spacing w:before="60" w:after="60"/>
            </w:pPr>
            <w:r>
              <w:rPr>
                <w:b/>
                <w:bCs/>
              </w:rPr>
              <w:t>Data Protection Lead</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6C9" w14:textId="77777777" w:rsidR="00EE72A4" w:rsidRDefault="00000000">
            <w:pPr>
              <w:spacing w:before="60" w:after="60"/>
            </w:pPr>
            <w:r>
              <w:t>Hinesh Patel (Director)</w:t>
            </w:r>
          </w:p>
        </w:tc>
      </w:tr>
      <w:tr w:rsidR="00EE72A4" w14:paraId="433276CD"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33276CB" w14:textId="77777777" w:rsidR="00EE72A4" w:rsidRDefault="00000000">
            <w:pPr>
              <w:spacing w:before="60" w:after="60"/>
            </w:pPr>
            <w:r>
              <w:rPr>
                <w:b/>
                <w:bCs/>
              </w:rPr>
              <w:t>Registered Manager</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6CC" w14:textId="77777777" w:rsidR="00EE72A4" w:rsidRDefault="00000000">
            <w:pPr>
              <w:spacing w:before="60" w:after="60"/>
            </w:pPr>
            <w:r>
              <w:t>Andrea Tomkins</w:t>
            </w:r>
          </w:p>
        </w:tc>
      </w:tr>
      <w:tr w:rsidR="00EE72A4" w14:paraId="433276D0"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33276CE" w14:textId="77777777" w:rsidR="00EE72A4" w:rsidRDefault="00000000">
            <w:pPr>
              <w:spacing w:before="60" w:after="60"/>
            </w:pPr>
            <w:r>
              <w:rPr>
                <w:b/>
                <w:bCs/>
              </w:rPr>
              <w:t>ICO Registration</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6CF" w14:textId="77777777" w:rsidR="00EE72A4" w:rsidRDefault="00000000">
            <w:pPr>
              <w:spacing w:before="60" w:after="60"/>
            </w:pPr>
            <w:r>
              <w:t>ZA400710</w:t>
            </w:r>
          </w:p>
        </w:tc>
      </w:tr>
      <w:tr w:rsidR="00EE72A4" w14:paraId="433276D3"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33276D1" w14:textId="77777777" w:rsidR="00EE72A4" w:rsidRDefault="00000000">
            <w:pPr>
              <w:spacing w:before="60" w:after="60"/>
            </w:pPr>
            <w:r>
              <w:rPr>
                <w:b/>
                <w:bCs/>
              </w:rPr>
              <w:t>SAR / data contact</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6D2" w14:textId="77777777" w:rsidR="00EE72A4" w:rsidRDefault="00000000">
            <w:pPr>
              <w:spacing w:before="60" w:after="60"/>
            </w:pPr>
            <w:r>
              <w:t>manager@birkdalevillagecarehome.co.uk  |  01704 564801</w:t>
            </w:r>
          </w:p>
        </w:tc>
      </w:tr>
      <w:tr w:rsidR="00EE72A4" w14:paraId="433276D6" w14:textId="77777777">
        <w:tblPrEx>
          <w:tblCellMar>
            <w:top w:w="0" w:type="dxa"/>
            <w:bottom w:w="0" w:type="dxa"/>
          </w:tblCellMar>
        </w:tblPrEx>
        <w:tc>
          <w:tcPr>
            <w:tcW w:w="312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33276D4" w14:textId="77777777" w:rsidR="00EE72A4" w:rsidRDefault="00000000">
            <w:pPr>
              <w:spacing w:before="60" w:after="60"/>
            </w:pPr>
            <w:r>
              <w:rPr>
                <w:b/>
                <w:bCs/>
              </w:rPr>
              <w:t>Last Updated</w:t>
            </w:r>
          </w:p>
        </w:tc>
        <w:tc>
          <w:tcPr>
            <w:tcW w:w="624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6D5" w14:textId="77777777" w:rsidR="00EE72A4" w:rsidRDefault="00000000">
            <w:pPr>
              <w:spacing w:before="60" w:after="60"/>
            </w:pPr>
            <w:r>
              <w:t>April 2026 — Version 1 (definitive)</w:t>
            </w:r>
          </w:p>
        </w:tc>
      </w:tr>
    </w:tbl>
    <w:p w14:paraId="433276D7" w14:textId="77777777" w:rsidR="00EE72A4" w:rsidRDefault="00EE72A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E72A4" w14:paraId="433276D9"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FF3CD"/>
            <w:tcMar>
              <w:top w:w="100" w:type="dxa"/>
              <w:left w:w="140" w:type="dxa"/>
              <w:bottom w:w="100" w:type="dxa"/>
              <w:right w:w="140" w:type="dxa"/>
            </w:tcMar>
          </w:tcPr>
          <w:p w14:paraId="433276D8" w14:textId="77777777" w:rsidR="00EE72A4" w:rsidRDefault="00000000">
            <w:pPr>
              <w:spacing w:before="60" w:after="60"/>
            </w:pPr>
            <w:r>
              <w:rPr>
                <w:b/>
                <w:bCs/>
              </w:rPr>
              <w:t>AUTHORITY OF THIS DOCUMENT.</w:t>
            </w:r>
            <w:r>
              <w:t xml:space="preserve"> This is the canonical CCTV Policy for Birkdale Village Care Home, replacing all earlier drafts. It applies to every camera operating on the premises (10 existing + 4 new = 14 total). Read alongside the CCTV DPIA (DPIA/CCTV/001) and the CCTV Legitimate Interests Assessment. Reviewed annually.</w:t>
            </w:r>
          </w:p>
        </w:tc>
      </w:tr>
    </w:tbl>
    <w:p w14:paraId="433276DA" w14:textId="77777777" w:rsidR="00EE72A4" w:rsidRDefault="00EE72A4">
      <w:pPr>
        <w:spacing w:before="40" w:after="40"/>
      </w:pPr>
    </w:p>
    <w:p w14:paraId="433276DB" w14:textId="77777777" w:rsidR="00EE72A4" w:rsidRDefault="00000000">
      <w:pPr>
        <w:pStyle w:val="Heading1"/>
      </w:pPr>
      <w:r>
        <w:t>1. PURPOSE AND SCOPE</w:t>
      </w:r>
    </w:p>
    <w:p w14:paraId="433276DC" w14:textId="77777777" w:rsidR="00EE72A4" w:rsidRDefault="00000000">
      <w:pPr>
        <w:spacing w:before="60" w:after="60"/>
      </w:pPr>
      <w:r>
        <w:t>This policy sets out how Birkdale Village Care Home, operated by SBS-Services Limited, uses Closed Circuit Television (CCTV). It covers every camera on site — 10 existing cameras that have been in operation for some time, and 4 new cameras in the back garden, first floor hallway, main lounge and dining room — as a single integrated system.</w:t>
      </w:r>
    </w:p>
    <w:p w14:paraId="433276DD" w14:textId="77777777" w:rsidR="00EE72A4" w:rsidRDefault="00EE72A4">
      <w:pPr>
        <w:spacing w:before="40" w:after="40"/>
      </w:pPr>
    </w:p>
    <w:p w14:paraId="433276DE" w14:textId="77777777" w:rsidR="00EE72A4" w:rsidRDefault="00000000">
      <w:pPr>
        <w:spacing w:before="60" w:after="60"/>
      </w:pPr>
      <w:r>
        <w:t>This policy has been produced as part of a planned compliance review to bring every camera in the building under a single, documented governance framework in line with UK GDPR, the Data Protection Act 2018, and CQC fundamental standards.</w:t>
      </w:r>
    </w:p>
    <w:p w14:paraId="433276DF" w14:textId="77777777" w:rsidR="00EE72A4" w:rsidRDefault="00EE72A4">
      <w:pPr>
        <w:spacing w:before="40" w:after="40"/>
      </w:pPr>
    </w:p>
    <w:p w14:paraId="433276E0" w14:textId="77777777" w:rsidR="00EE72A4" w:rsidRDefault="00000000">
      <w:pPr>
        <w:spacing w:before="60" w:after="60"/>
      </w:pPr>
      <w:r>
        <w:t>The cameras are used solely for the following documented purposes:</w:t>
      </w:r>
    </w:p>
    <w:p w14:paraId="433276E1" w14:textId="77777777" w:rsidR="00EE72A4" w:rsidRDefault="00000000">
      <w:pPr>
        <w:pStyle w:val="ListParagraph"/>
        <w:numPr>
          <w:ilvl w:val="0"/>
          <w:numId w:val="2"/>
        </w:numPr>
        <w:spacing w:before="40" w:after="40"/>
      </w:pPr>
      <w:r>
        <w:t>Safeguarding vulnerable adults from abuse, neglect or harm</w:t>
      </w:r>
    </w:p>
    <w:p w14:paraId="433276E2" w14:textId="77777777" w:rsidR="00EE72A4" w:rsidRDefault="00000000">
      <w:pPr>
        <w:pStyle w:val="ListParagraph"/>
        <w:numPr>
          <w:ilvl w:val="0"/>
          <w:numId w:val="2"/>
        </w:numPr>
        <w:spacing w:before="40" w:after="40"/>
      </w:pPr>
      <w:r>
        <w:t>Detecting and responding to slips, trips and falls in communal areas</w:t>
      </w:r>
    </w:p>
    <w:p w14:paraId="433276E3" w14:textId="77777777" w:rsidR="00EE72A4" w:rsidRDefault="00000000">
      <w:pPr>
        <w:pStyle w:val="ListParagraph"/>
        <w:numPr>
          <w:ilvl w:val="0"/>
          <w:numId w:val="2"/>
        </w:numPr>
        <w:spacing w:before="40" w:after="40"/>
      </w:pPr>
      <w:r>
        <w:t>Deterring and evidencing anti-social or criminal behaviour by any party on the premises</w:t>
      </w:r>
    </w:p>
    <w:p w14:paraId="433276E4" w14:textId="77777777" w:rsidR="00EE72A4" w:rsidRDefault="00000000">
      <w:pPr>
        <w:pStyle w:val="ListParagraph"/>
        <w:numPr>
          <w:ilvl w:val="0"/>
          <w:numId w:val="2"/>
        </w:numPr>
        <w:spacing w:before="40" w:after="40"/>
      </w:pPr>
      <w:r>
        <w:t>Securing the medication room and controlled drugs, and providing evidence if a medication concern, allegation or audit query arises</w:t>
      </w:r>
    </w:p>
    <w:p w14:paraId="433276E5" w14:textId="77777777" w:rsidR="00EE72A4" w:rsidRDefault="00000000">
      <w:pPr>
        <w:pStyle w:val="ListParagraph"/>
        <w:numPr>
          <w:ilvl w:val="0"/>
          <w:numId w:val="2"/>
        </w:numPr>
        <w:spacing w:before="40" w:after="40"/>
      </w:pPr>
      <w:r>
        <w:lastRenderedPageBreak/>
        <w:t>Protecting the building's exterior and entrance against unauthorised access, trespass and criminal damage</w:t>
      </w:r>
    </w:p>
    <w:p w14:paraId="433276E6" w14:textId="77777777" w:rsidR="00EE72A4" w:rsidRDefault="00000000">
      <w:pPr>
        <w:pStyle w:val="ListParagraph"/>
        <w:numPr>
          <w:ilvl w:val="0"/>
          <w:numId w:val="2"/>
        </w:numPr>
        <w:spacing w:before="40" w:after="40"/>
      </w:pPr>
      <w:r>
        <w:t>Supporting kitchen hygiene and food-safety oversight</w:t>
      </w:r>
    </w:p>
    <w:p w14:paraId="433276E7" w14:textId="77777777" w:rsidR="00EE72A4" w:rsidRDefault="00000000">
      <w:pPr>
        <w:pStyle w:val="ListParagraph"/>
        <w:numPr>
          <w:ilvl w:val="0"/>
          <w:numId w:val="2"/>
        </w:numPr>
        <w:spacing w:before="40" w:after="40"/>
      </w:pPr>
      <w:r>
        <w:t>Providing evidence in the event of an incident, complaint, safeguarding concern or allegation</w:t>
      </w:r>
    </w:p>
    <w:p w14:paraId="433276E8" w14:textId="77777777" w:rsidR="00EE72A4" w:rsidRDefault="00EE72A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E72A4" w14:paraId="433276EA"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FF3CD"/>
            <w:tcMar>
              <w:top w:w="100" w:type="dxa"/>
              <w:left w:w="140" w:type="dxa"/>
              <w:bottom w:w="100" w:type="dxa"/>
              <w:right w:w="140" w:type="dxa"/>
            </w:tcMar>
          </w:tcPr>
          <w:p w14:paraId="433276E9" w14:textId="77777777" w:rsidR="00EE72A4" w:rsidRDefault="00000000">
            <w:pPr>
              <w:spacing w:before="60" w:after="60"/>
            </w:pPr>
            <w:r>
              <w:rPr>
                <w:b/>
                <w:bCs/>
              </w:rPr>
              <w:t>NOT USED FOR.</w:t>
            </w:r>
            <w:r>
              <w:t xml:space="preserve"> CCTV is NOT used for routine monitoring of staff performance. CCTV is NOT installed in bedrooms, bathrooms, toilets, staff break rooms, the staff office, or any area where residents or staff have a reasonable expectation of privacy.</w:t>
            </w:r>
          </w:p>
        </w:tc>
      </w:tr>
    </w:tbl>
    <w:p w14:paraId="433276EB" w14:textId="77777777" w:rsidR="00EE72A4" w:rsidRDefault="00EE72A4">
      <w:pPr>
        <w:spacing w:before="40" w:after="40"/>
      </w:pPr>
    </w:p>
    <w:p w14:paraId="433276EC" w14:textId="77777777" w:rsidR="00EE72A4" w:rsidRDefault="00000000">
      <w:pPr>
        <w:pStyle w:val="Heading1"/>
      </w:pPr>
      <w:r>
        <w:t>2. LEGAL FRAMEWORK AND COMPLIANCE</w:t>
      </w:r>
    </w:p>
    <w:p w14:paraId="433276ED" w14:textId="77777777" w:rsidR="00EE72A4" w:rsidRDefault="00000000">
      <w:pPr>
        <w:spacing w:before="60" w:after="60"/>
      </w:pPr>
      <w:r>
        <w:t>This policy complies with:</w:t>
      </w:r>
    </w:p>
    <w:p w14:paraId="433276EE" w14:textId="77777777" w:rsidR="00EE72A4" w:rsidRDefault="00000000">
      <w:pPr>
        <w:pStyle w:val="ListParagraph"/>
        <w:numPr>
          <w:ilvl w:val="0"/>
          <w:numId w:val="2"/>
        </w:numPr>
        <w:spacing w:before="40" w:after="40"/>
      </w:pPr>
      <w:r>
        <w:t>UK General Data Protection Regulation (UK GDPR)</w:t>
      </w:r>
    </w:p>
    <w:p w14:paraId="433276EF" w14:textId="77777777" w:rsidR="00EE72A4" w:rsidRDefault="00000000">
      <w:pPr>
        <w:pStyle w:val="ListParagraph"/>
        <w:numPr>
          <w:ilvl w:val="0"/>
          <w:numId w:val="2"/>
        </w:numPr>
        <w:spacing w:before="40" w:after="40"/>
      </w:pPr>
      <w:r>
        <w:t>Data Protection Act 2018</w:t>
      </w:r>
    </w:p>
    <w:p w14:paraId="433276F0" w14:textId="77777777" w:rsidR="00EE72A4" w:rsidRDefault="00000000">
      <w:pPr>
        <w:pStyle w:val="ListParagraph"/>
        <w:numPr>
          <w:ilvl w:val="0"/>
          <w:numId w:val="2"/>
        </w:numPr>
        <w:spacing w:before="40" w:after="40"/>
      </w:pPr>
      <w:r>
        <w:t>Human Rights Act 1998 — Article 8 (Right to Private and Family Life)</w:t>
      </w:r>
    </w:p>
    <w:p w14:paraId="433276F1" w14:textId="77777777" w:rsidR="00EE72A4" w:rsidRDefault="00000000">
      <w:pPr>
        <w:pStyle w:val="ListParagraph"/>
        <w:numPr>
          <w:ilvl w:val="0"/>
          <w:numId w:val="2"/>
        </w:numPr>
        <w:spacing w:before="40" w:after="40"/>
      </w:pPr>
      <w:r>
        <w:t>Health and Social Care Act 2008 (Regulated Activities) Regulations 2014 — Regulation 10 (Dignity and Respect), Regulation 13 (Safeguarding), Regulation 17 (Good Governance)</w:t>
      </w:r>
    </w:p>
    <w:p w14:paraId="433276F2" w14:textId="77777777" w:rsidR="00EE72A4" w:rsidRDefault="00000000">
      <w:pPr>
        <w:pStyle w:val="ListParagraph"/>
        <w:numPr>
          <w:ilvl w:val="0"/>
          <w:numId w:val="2"/>
        </w:numPr>
        <w:spacing w:before="40" w:after="40"/>
      </w:pPr>
      <w:r>
        <w:t>ICO Video Surveillance Guidance</w:t>
      </w:r>
    </w:p>
    <w:p w14:paraId="433276F3" w14:textId="77777777" w:rsidR="00EE72A4" w:rsidRDefault="00000000">
      <w:pPr>
        <w:pStyle w:val="ListParagraph"/>
        <w:numPr>
          <w:ilvl w:val="0"/>
          <w:numId w:val="2"/>
        </w:numPr>
        <w:spacing w:before="40" w:after="40"/>
      </w:pPr>
      <w:r>
        <w:t>Surveillance Camera Code of Practice</w:t>
      </w:r>
    </w:p>
    <w:p w14:paraId="433276F4" w14:textId="77777777" w:rsidR="00EE72A4" w:rsidRDefault="00000000">
      <w:pPr>
        <w:pStyle w:val="ListParagraph"/>
        <w:numPr>
          <w:ilvl w:val="0"/>
          <w:numId w:val="2"/>
        </w:numPr>
        <w:spacing w:before="40" w:after="40"/>
      </w:pPr>
      <w:r>
        <w:t>Mental Capacity Act 2005 (where residents lack capacity to consent)</w:t>
      </w:r>
    </w:p>
    <w:p w14:paraId="433276F5" w14:textId="77777777" w:rsidR="00EE72A4" w:rsidRDefault="00000000">
      <w:pPr>
        <w:pStyle w:val="ListParagraph"/>
        <w:numPr>
          <w:ilvl w:val="0"/>
          <w:numId w:val="2"/>
        </w:numPr>
        <w:spacing w:before="40" w:after="40"/>
      </w:pPr>
      <w:r>
        <w:t>Care Act 2014</w:t>
      </w:r>
    </w:p>
    <w:p w14:paraId="433276F6" w14:textId="77777777" w:rsidR="00EE72A4" w:rsidRDefault="00000000">
      <w:pPr>
        <w:pStyle w:val="ListParagraph"/>
        <w:numPr>
          <w:ilvl w:val="0"/>
          <w:numId w:val="2"/>
        </w:numPr>
        <w:spacing w:before="40" w:after="40"/>
      </w:pPr>
      <w:r>
        <w:t>Misuse of Drugs Regulations 2001 (medication room camera)</w:t>
      </w:r>
    </w:p>
    <w:p w14:paraId="433276F7" w14:textId="77777777" w:rsidR="00EE72A4" w:rsidRDefault="00EE72A4">
      <w:pPr>
        <w:spacing w:before="40" w:after="40"/>
      </w:pPr>
    </w:p>
    <w:p w14:paraId="433276F8" w14:textId="77777777" w:rsidR="00EE72A4" w:rsidRDefault="00000000">
      <w:pPr>
        <w:pStyle w:val="Heading1"/>
      </w:pPr>
      <w:r>
        <w:t>3. LAWFUL BASIS FOR PROCESSING</w:t>
      </w:r>
    </w:p>
    <w:p w14:paraId="433276F9" w14:textId="77777777" w:rsidR="00EE72A4" w:rsidRDefault="00000000">
      <w:pPr>
        <w:spacing w:before="60" w:after="60"/>
      </w:pPr>
      <w:r>
        <w:t>The lawful basis for processing personal data captured by CCTV is LEGITIMATE INTERESTS under Article 6(1)(f) of UK GDPR. A documented Legitimate Interests Assessment (LIA) has been completed and is retained on file.</w:t>
      </w:r>
    </w:p>
    <w:p w14:paraId="433276FA" w14:textId="77777777" w:rsidR="00EE72A4" w:rsidRDefault="00EE72A4">
      <w:pPr>
        <w:spacing w:before="40" w:after="40"/>
      </w:pPr>
    </w:p>
    <w:p w14:paraId="433276FB" w14:textId="77777777" w:rsidR="00EE72A4" w:rsidRDefault="00000000">
      <w:pPr>
        <w:spacing w:before="60" w:after="60"/>
      </w:pPr>
      <w:r>
        <w:t>Where footage captures special category data (for example, visible health conditions or clinical care delivery in the medication room), the condition relied upon is Article 9(2)(h) — provision of health and social care — read with Schedule 1 Part 1 of the Data Protection Act 2018.</w:t>
      </w:r>
    </w:p>
    <w:p w14:paraId="433276FC" w14:textId="77777777" w:rsidR="00EE72A4" w:rsidRDefault="00EE72A4">
      <w:pPr>
        <w:spacing w:before="40" w:after="40"/>
      </w:pPr>
    </w:p>
    <w:p w14:paraId="433276FD" w14:textId="77777777" w:rsidR="00EE72A4" w:rsidRDefault="00000000">
      <w:pPr>
        <w:spacing w:before="60" w:after="60"/>
      </w:pPr>
      <w:r>
        <w:t>A Data Protection Impact Assessment (DPIA) has been completed for the whole 14-camera system and is retained on file. The DPIA and LIA will be reviewed annually, and whenever the system or its use changes materially.</w:t>
      </w:r>
    </w:p>
    <w:p w14:paraId="433276FE" w14:textId="77777777" w:rsidR="00EE72A4" w:rsidRDefault="00EE72A4">
      <w:pPr>
        <w:spacing w:before="40" w:after="40"/>
      </w:pPr>
    </w:p>
    <w:p w14:paraId="433276FF" w14:textId="77777777" w:rsidR="00EE72A4" w:rsidRDefault="00000000">
      <w:pPr>
        <w:pStyle w:val="Heading1"/>
      </w:pPr>
      <w:r>
        <w:t>4. CAMERA LOCATIONS AND COVERAGE</w:t>
      </w:r>
    </w:p>
    <w:p w14:paraId="43327700" w14:textId="06C448BE" w:rsidR="00EE72A4" w:rsidRDefault="00000000">
      <w:pPr>
        <w:spacing w:before="60" w:after="60"/>
      </w:pPr>
      <w:r>
        <w:t>The following 1</w:t>
      </w:r>
      <w:r w:rsidR="006B4430">
        <w:t>5</w:t>
      </w:r>
      <w:r>
        <w:t xml:space="preserve"> cameras are in operation at the home:</w:t>
      </w:r>
    </w:p>
    <w:p w14:paraId="43327701" w14:textId="77777777" w:rsidR="00EE72A4" w:rsidRDefault="00EE72A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5"/>
        <w:gridCol w:w="2991"/>
        <w:gridCol w:w="1498"/>
        <w:gridCol w:w="4346"/>
      </w:tblGrid>
      <w:tr w:rsidR="00EE72A4" w14:paraId="43327706"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3327702" w14:textId="77777777" w:rsidR="00EE72A4" w:rsidRDefault="00000000">
            <w:r>
              <w:rPr>
                <w:b/>
                <w:bCs/>
              </w:rPr>
              <w:t>#</w:t>
            </w:r>
          </w:p>
        </w:tc>
        <w:tc>
          <w:tcPr>
            <w:tcW w:w="30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3327703" w14:textId="77777777" w:rsidR="00EE72A4" w:rsidRDefault="00000000">
            <w:r>
              <w:rPr>
                <w:b/>
                <w:bCs/>
              </w:rPr>
              <w:t>Location</w:t>
            </w:r>
          </w:p>
        </w:tc>
        <w:tc>
          <w:tcPr>
            <w:tcW w:w="15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3327704" w14:textId="77777777" w:rsidR="00EE72A4" w:rsidRDefault="00000000">
            <w:r>
              <w:rPr>
                <w:b/>
                <w:bCs/>
              </w:rPr>
              <w:t>Type</w:t>
            </w:r>
          </w:p>
        </w:tc>
        <w:tc>
          <w:tcPr>
            <w:tcW w:w="436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3327705" w14:textId="77777777" w:rsidR="00EE72A4" w:rsidRDefault="00000000">
            <w:r>
              <w:rPr>
                <w:b/>
                <w:bCs/>
              </w:rPr>
              <w:t>Primary purpose</w:t>
            </w:r>
          </w:p>
        </w:tc>
      </w:tr>
      <w:tr w:rsidR="00EE72A4" w14:paraId="4332770B"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07" w14:textId="77777777" w:rsidR="00EE72A4" w:rsidRDefault="00000000">
            <w:pPr>
              <w:spacing w:before="60" w:after="60"/>
            </w:pPr>
            <w:r>
              <w:t>1-5</w:t>
            </w:r>
          </w:p>
        </w:tc>
        <w:tc>
          <w:tcPr>
            <w:tcW w:w="30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08" w14:textId="77777777" w:rsidR="00EE72A4" w:rsidRDefault="00000000">
            <w:pPr>
              <w:spacing w:before="60" w:after="60"/>
            </w:pPr>
            <w:r>
              <w:t>Building exterior (5 cameras covering perimeter and car park)</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09" w14:textId="77777777" w:rsidR="00EE72A4" w:rsidRDefault="00000000">
            <w:pPr>
              <w:spacing w:before="60" w:after="60"/>
            </w:pPr>
            <w:r>
              <w:t>Existing</w:t>
            </w:r>
          </w:p>
        </w:tc>
        <w:tc>
          <w:tcPr>
            <w:tcW w:w="4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0A" w14:textId="77777777" w:rsidR="00EE72A4" w:rsidRDefault="00000000">
            <w:pPr>
              <w:spacing w:before="60" w:after="60"/>
            </w:pPr>
            <w:r>
              <w:t>Site security, crime prevention, access monitoring</w:t>
            </w:r>
          </w:p>
        </w:tc>
      </w:tr>
      <w:tr w:rsidR="00EE72A4" w14:paraId="43327710"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0C" w14:textId="77777777" w:rsidR="00EE72A4" w:rsidRDefault="00000000">
            <w:pPr>
              <w:spacing w:before="60" w:after="60"/>
            </w:pPr>
            <w:r>
              <w:lastRenderedPageBreak/>
              <w:t>6</w:t>
            </w:r>
          </w:p>
        </w:tc>
        <w:tc>
          <w:tcPr>
            <w:tcW w:w="30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0D" w14:textId="77777777" w:rsidR="00EE72A4" w:rsidRDefault="00000000">
            <w:pPr>
              <w:spacing w:before="60" w:after="60"/>
            </w:pPr>
            <w:r>
              <w:t>Entrance door</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0E" w14:textId="77777777" w:rsidR="00EE72A4" w:rsidRDefault="00000000">
            <w:pPr>
              <w:spacing w:before="60" w:after="60"/>
            </w:pPr>
            <w:r>
              <w:t>Existing</w:t>
            </w:r>
          </w:p>
        </w:tc>
        <w:tc>
          <w:tcPr>
            <w:tcW w:w="4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0F" w14:textId="77777777" w:rsidR="00EE72A4" w:rsidRDefault="00000000">
            <w:pPr>
              <w:spacing w:before="60" w:after="60"/>
            </w:pPr>
            <w:r>
              <w:t>Visitor access record, safeguarding</w:t>
            </w:r>
          </w:p>
        </w:tc>
      </w:tr>
      <w:tr w:rsidR="00EE72A4" w14:paraId="43327715"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11" w14:textId="77777777" w:rsidR="00EE72A4" w:rsidRDefault="00000000">
            <w:pPr>
              <w:spacing w:before="60" w:after="60"/>
            </w:pPr>
            <w:r>
              <w:t>7</w:t>
            </w:r>
          </w:p>
        </w:tc>
        <w:tc>
          <w:tcPr>
            <w:tcW w:w="30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12" w14:textId="77777777" w:rsidR="00EE72A4" w:rsidRDefault="00000000">
            <w:pPr>
              <w:spacing w:before="60" w:after="60"/>
            </w:pPr>
            <w:r>
              <w:t>Ground floor hallway</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13" w14:textId="77777777" w:rsidR="00EE72A4" w:rsidRDefault="00000000">
            <w:pPr>
              <w:spacing w:before="60" w:after="60"/>
            </w:pPr>
            <w:r>
              <w:t>Existing</w:t>
            </w:r>
          </w:p>
        </w:tc>
        <w:tc>
          <w:tcPr>
            <w:tcW w:w="4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14" w14:textId="77777777" w:rsidR="00EE72A4" w:rsidRDefault="00000000">
            <w:pPr>
              <w:spacing w:before="60" w:after="60"/>
            </w:pPr>
            <w:r>
              <w:t>Safeguarding, fall evidence in communal circulation</w:t>
            </w:r>
          </w:p>
        </w:tc>
      </w:tr>
      <w:tr w:rsidR="00EE72A4" w14:paraId="4332771A"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16" w14:textId="77777777" w:rsidR="00EE72A4" w:rsidRDefault="00000000">
            <w:pPr>
              <w:spacing w:before="60" w:after="60"/>
            </w:pPr>
            <w:r>
              <w:t>8</w:t>
            </w:r>
          </w:p>
        </w:tc>
        <w:tc>
          <w:tcPr>
            <w:tcW w:w="30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17" w14:textId="77777777" w:rsidR="00EE72A4" w:rsidRDefault="00000000">
            <w:pPr>
              <w:spacing w:before="60" w:after="60"/>
            </w:pPr>
            <w:r>
              <w:t>First floor hallway (existing)</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18" w14:textId="77777777" w:rsidR="00EE72A4" w:rsidRDefault="00000000">
            <w:pPr>
              <w:spacing w:before="60" w:after="60"/>
            </w:pPr>
            <w:r>
              <w:t>Existing</w:t>
            </w:r>
          </w:p>
        </w:tc>
        <w:tc>
          <w:tcPr>
            <w:tcW w:w="4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19" w14:textId="77777777" w:rsidR="00EE72A4" w:rsidRDefault="00000000">
            <w:pPr>
              <w:spacing w:before="60" w:after="60"/>
            </w:pPr>
            <w:r>
              <w:t>Safeguarding, fall evidence in communal circulation</w:t>
            </w:r>
          </w:p>
        </w:tc>
      </w:tr>
      <w:tr w:rsidR="00EE72A4" w14:paraId="4332771F"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1B" w14:textId="77777777" w:rsidR="00EE72A4" w:rsidRDefault="00000000">
            <w:pPr>
              <w:spacing w:before="60" w:after="60"/>
            </w:pPr>
            <w:r>
              <w:t>9</w:t>
            </w:r>
          </w:p>
        </w:tc>
        <w:tc>
          <w:tcPr>
            <w:tcW w:w="30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1C" w14:textId="77777777" w:rsidR="00EE72A4" w:rsidRDefault="00000000">
            <w:pPr>
              <w:spacing w:before="60" w:after="60"/>
            </w:pPr>
            <w:r>
              <w:t>Kitchen</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1D" w14:textId="77777777" w:rsidR="00EE72A4" w:rsidRDefault="00000000">
            <w:pPr>
              <w:spacing w:before="60" w:after="60"/>
            </w:pPr>
            <w:r>
              <w:t>Existing</w:t>
            </w:r>
          </w:p>
        </w:tc>
        <w:tc>
          <w:tcPr>
            <w:tcW w:w="4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1E" w14:textId="77777777" w:rsidR="00EE72A4" w:rsidRDefault="00000000">
            <w:pPr>
              <w:spacing w:before="60" w:after="60"/>
            </w:pPr>
            <w:r>
              <w:t>Food safety oversight, staff protection, incident evidence</w:t>
            </w:r>
          </w:p>
        </w:tc>
      </w:tr>
      <w:tr w:rsidR="00EE72A4" w14:paraId="43327724"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20" w14:textId="77777777" w:rsidR="00EE72A4" w:rsidRDefault="00000000">
            <w:pPr>
              <w:spacing w:before="60" w:after="60"/>
            </w:pPr>
            <w:r>
              <w:t>10</w:t>
            </w:r>
          </w:p>
        </w:tc>
        <w:tc>
          <w:tcPr>
            <w:tcW w:w="30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21" w14:textId="77777777" w:rsidR="00EE72A4" w:rsidRDefault="00000000">
            <w:pPr>
              <w:spacing w:before="60" w:after="60"/>
            </w:pPr>
            <w:r>
              <w:t>Medication room</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22" w14:textId="77777777" w:rsidR="00EE72A4" w:rsidRDefault="00000000">
            <w:pPr>
              <w:spacing w:before="60" w:after="60"/>
            </w:pPr>
            <w:r>
              <w:t>Existing</w:t>
            </w:r>
          </w:p>
        </w:tc>
        <w:tc>
          <w:tcPr>
            <w:tcW w:w="4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23" w14:textId="77777777" w:rsidR="00EE72A4" w:rsidRDefault="00000000">
            <w:pPr>
              <w:spacing w:before="60" w:after="60"/>
            </w:pPr>
            <w:r>
              <w:t>Controlled drugs security, medication administration evidence</w:t>
            </w:r>
          </w:p>
        </w:tc>
      </w:tr>
      <w:tr w:rsidR="00EE72A4" w14:paraId="43327729"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25" w14:textId="77777777" w:rsidR="00EE72A4" w:rsidRDefault="00000000">
            <w:pPr>
              <w:spacing w:before="60" w:after="60"/>
            </w:pPr>
            <w:r>
              <w:t>11</w:t>
            </w:r>
          </w:p>
        </w:tc>
        <w:tc>
          <w:tcPr>
            <w:tcW w:w="30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26" w14:textId="53E32D8E" w:rsidR="00EE72A4" w:rsidRDefault="00000000">
            <w:pPr>
              <w:spacing w:before="60" w:after="60"/>
            </w:pPr>
            <w:r>
              <w:t>Back garden</w:t>
            </w:r>
            <w:r w:rsidR="006B4430">
              <w:t xml:space="preserve"> x2</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27" w14:textId="77777777" w:rsidR="00EE72A4" w:rsidRDefault="00000000">
            <w:pPr>
              <w:spacing w:before="60" w:after="60"/>
            </w:pPr>
            <w:r>
              <w:t>New (May 2026)</w:t>
            </w:r>
          </w:p>
        </w:tc>
        <w:tc>
          <w:tcPr>
            <w:tcW w:w="4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28" w14:textId="77777777" w:rsidR="00EE72A4" w:rsidRDefault="00000000">
            <w:pPr>
              <w:spacing w:before="60" w:after="60"/>
            </w:pPr>
            <w:r>
              <w:t>Perimeter security, access monitoring, deterrence</w:t>
            </w:r>
          </w:p>
        </w:tc>
      </w:tr>
      <w:tr w:rsidR="00EE72A4" w14:paraId="4332772E"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2A" w14:textId="77777777" w:rsidR="00EE72A4" w:rsidRDefault="00000000">
            <w:pPr>
              <w:spacing w:before="60" w:after="60"/>
            </w:pPr>
            <w:r>
              <w:t>12</w:t>
            </w:r>
          </w:p>
        </w:tc>
        <w:tc>
          <w:tcPr>
            <w:tcW w:w="30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2B" w14:textId="77777777" w:rsidR="00EE72A4" w:rsidRDefault="00000000">
            <w:pPr>
              <w:spacing w:before="60" w:after="60"/>
            </w:pPr>
            <w:r>
              <w:t>First floor hallway (additional)</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2C" w14:textId="77777777" w:rsidR="00EE72A4" w:rsidRDefault="00000000">
            <w:pPr>
              <w:spacing w:before="60" w:after="60"/>
            </w:pPr>
            <w:r>
              <w:t>New (May 2026)</w:t>
            </w:r>
          </w:p>
        </w:tc>
        <w:tc>
          <w:tcPr>
            <w:tcW w:w="4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2D" w14:textId="77777777" w:rsidR="00EE72A4" w:rsidRDefault="00000000">
            <w:pPr>
              <w:spacing w:before="60" w:after="60"/>
            </w:pPr>
            <w:r>
              <w:t>Improved coverage of first floor circulation; safeguarding and fall evidence</w:t>
            </w:r>
          </w:p>
        </w:tc>
      </w:tr>
      <w:tr w:rsidR="00EE72A4" w14:paraId="43327733"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2F" w14:textId="77777777" w:rsidR="00EE72A4" w:rsidRDefault="00000000">
            <w:pPr>
              <w:spacing w:before="60" w:after="60"/>
            </w:pPr>
            <w:r>
              <w:t>13</w:t>
            </w:r>
          </w:p>
        </w:tc>
        <w:tc>
          <w:tcPr>
            <w:tcW w:w="30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30" w14:textId="77777777" w:rsidR="00EE72A4" w:rsidRDefault="00000000">
            <w:pPr>
              <w:spacing w:before="60" w:after="60"/>
            </w:pPr>
            <w:r>
              <w:t>Main residents' lounge</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31" w14:textId="77777777" w:rsidR="00EE72A4" w:rsidRDefault="00000000">
            <w:pPr>
              <w:spacing w:before="60" w:after="60"/>
            </w:pPr>
            <w:r>
              <w:t>New (May 2026)</w:t>
            </w:r>
          </w:p>
        </w:tc>
        <w:tc>
          <w:tcPr>
            <w:tcW w:w="4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32" w14:textId="77777777" w:rsidR="00EE72A4" w:rsidRDefault="00000000">
            <w:pPr>
              <w:spacing w:before="60" w:after="60"/>
            </w:pPr>
            <w:r>
              <w:t>Safeguarding, fall evidence, incident response</w:t>
            </w:r>
          </w:p>
        </w:tc>
      </w:tr>
      <w:tr w:rsidR="00EE72A4" w14:paraId="43327738" w14:textId="77777777">
        <w:tblPrEx>
          <w:tblCellMar>
            <w:top w:w="0" w:type="dxa"/>
            <w:bottom w:w="0" w:type="dxa"/>
          </w:tblCellMar>
        </w:tblPrEx>
        <w:tc>
          <w:tcPr>
            <w:tcW w:w="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34" w14:textId="77777777" w:rsidR="00EE72A4" w:rsidRDefault="00000000">
            <w:pPr>
              <w:spacing w:before="60" w:after="60"/>
            </w:pPr>
            <w:r>
              <w:t>14</w:t>
            </w:r>
          </w:p>
        </w:tc>
        <w:tc>
          <w:tcPr>
            <w:tcW w:w="30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35" w14:textId="77777777" w:rsidR="00EE72A4" w:rsidRDefault="00000000">
            <w:pPr>
              <w:spacing w:before="60" w:after="60"/>
            </w:pPr>
            <w:r>
              <w:t>Dining room</w:t>
            </w:r>
          </w:p>
        </w:tc>
        <w:tc>
          <w:tcPr>
            <w:tcW w:w="15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36" w14:textId="77777777" w:rsidR="00EE72A4" w:rsidRDefault="00000000">
            <w:pPr>
              <w:spacing w:before="60" w:after="60"/>
            </w:pPr>
            <w:r>
              <w:t>New (May 2026)</w:t>
            </w:r>
          </w:p>
        </w:tc>
        <w:tc>
          <w:tcPr>
            <w:tcW w:w="4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37" w14:textId="77777777" w:rsidR="00EE72A4" w:rsidRDefault="00000000">
            <w:pPr>
              <w:spacing w:before="60" w:after="60"/>
            </w:pPr>
            <w:r>
              <w:t>Safeguarding, fall evidence, incident response</w:t>
            </w:r>
          </w:p>
        </w:tc>
      </w:tr>
    </w:tbl>
    <w:p w14:paraId="43327739" w14:textId="77777777" w:rsidR="00EE72A4" w:rsidRDefault="00EE72A4">
      <w:pPr>
        <w:spacing w:before="40" w:after="40"/>
      </w:pPr>
    </w:p>
    <w:p w14:paraId="4332773A" w14:textId="77777777" w:rsidR="00EE72A4" w:rsidRDefault="00000000">
      <w:pPr>
        <w:pStyle w:val="Heading2"/>
      </w:pPr>
      <w:r>
        <w:t>Cameras DO NOT cover any of the following areas:</w:t>
      </w:r>
    </w:p>
    <w:p w14:paraId="4332773B" w14:textId="77777777" w:rsidR="00EE72A4" w:rsidRDefault="00000000">
      <w:pPr>
        <w:pStyle w:val="ListParagraph"/>
        <w:numPr>
          <w:ilvl w:val="0"/>
          <w:numId w:val="2"/>
        </w:numPr>
        <w:spacing w:before="40" w:after="40"/>
      </w:pPr>
      <w:r>
        <w:t>Resident bedrooms or any private resident accommodation</w:t>
      </w:r>
    </w:p>
    <w:p w14:paraId="4332773C" w14:textId="77777777" w:rsidR="00EE72A4" w:rsidRDefault="00000000">
      <w:pPr>
        <w:pStyle w:val="ListParagraph"/>
        <w:numPr>
          <w:ilvl w:val="0"/>
          <w:numId w:val="2"/>
        </w:numPr>
        <w:spacing w:before="40" w:after="40"/>
      </w:pPr>
      <w:r>
        <w:t>Bathrooms, shower rooms or toilet facilities (resident or staff)</w:t>
      </w:r>
    </w:p>
    <w:p w14:paraId="4332773D" w14:textId="77777777" w:rsidR="00EE72A4" w:rsidRDefault="00000000">
      <w:pPr>
        <w:pStyle w:val="ListParagraph"/>
        <w:numPr>
          <w:ilvl w:val="0"/>
          <w:numId w:val="2"/>
        </w:numPr>
        <w:spacing w:before="40" w:after="40"/>
      </w:pPr>
      <w:r>
        <w:t>Staff break rooms, changing areas or the staff office</w:t>
      </w:r>
    </w:p>
    <w:p w14:paraId="4332773E" w14:textId="77777777" w:rsidR="00EE72A4" w:rsidRDefault="00000000">
      <w:pPr>
        <w:pStyle w:val="ListParagraph"/>
        <w:numPr>
          <w:ilvl w:val="0"/>
          <w:numId w:val="2"/>
        </w:numPr>
        <w:spacing w:before="40" w:after="40"/>
      </w:pPr>
      <w:r>
        <w:t>Treatment rooms where private care is delivered one-to-one</w:t>
      </w:r>
    </w:p>
    <w:p w14:paraId="4332773F" w14:textId="77777777" w:rsidR="00EE72A4" w:rsidRDefault="00000000">
      <w:pPr>
        <w:pStyle w:val="ListParagraph"/>
        <w:numPr>
          <w:ilvl w:val="0"/>
          <w:numId w:val="2"/>
        </w:numPr>
        <w:spacing w:before="40" w:after="40"/>
      </w:pPr>
      <w:r>
        <w:t>Any area where audio conversations would be captured (audio recording is disabled on every camera)</w:t>
      </w:r>
    </w:p>
    <w:p w14:paraId="43327740" w14:textId="77777777" w:rsidR="00EE72A4" w:rsidRDefault="00EE72A4">
      <w:pPr>
        <w:spacing w:before="40" w:after="40"/>
      </w:pPr>
    </w:p>
    <w:p w14:paraId="43327741" w14:textId="77777777" w:rsidR="00EE72A4" w:rsidRDefault="00000000">
      <w:pPr>
        <w:spacing w:before="60" w:after="60"/>
      </w:pPr>
      <w:r>
        <w:t>Camera angles have been walked through with the Registered Manager and photographed for the DPIA evidence file to confirm that no private area is captured. The Camera Register (Document 15 in the CCTV Compliance folder) holds the master inventory and is updated whenever a camera is added, moved or removed.</w:t>
      </w:r>
    </w:p>
    <w:p w14:paraId="43327742" w14:textId="77777777" w:rsidR="00EE72A4" w:rsidRDefault="00EE72A4">
      <w:pPr>
        <w:spacing w:before="40" w:after="40"/>
      </w:pPr>
    </w:p>
    <w:p w14:paraId="43327743" w14:textId="77777777" w:rsidR="00EE72A4" w:rsidRDefault="00000000">
      <w:pPr>
        <w:pStyle w:val="Heading1"/>
      </w:pPr>
      <w:r>
        <w:t>5. SIGNAGE AND TRANSPARENCY</w:t>
      </w:r>
    </w:p>
    <w:p w14:paraId="43327744" w14:textId="77777777" w:rsidR="00EE72A4" w:rsidRDefault="00000000">
      <w:pPr>
        <w:spacing w:before="60" w:after="60"/>
      </w:pPr>
      <w:r>
        <w:t>Clear, prominent CCTV signage is displayed at every entrance to the home and within each area covered by a camera. Signage includes:</w:t>
      </w:r>
    </w:p>
    <w:p w14:paraId="43327745" w14:textId="77777777" w:rsidR="00EE72A4" w:rsidRDefault="00000000">
      <w:pPr>
        <w:pStyle w:val="ListParagraph"/>
        <w:numPr>
          <w:ilvl w:val="0"/>
          <w:numId w:val="2"/>
        </w:numPr>
        <w:spacing w:before="40" w:after="40"/>
      </w:pPr>
      <w:r>
        <w:t>A statement that CCTV is in operation</w:t>
      </w:r>
    </w:p>
    <w:p w14:paraId="43327746" w14:textId="77777777" w:rsidR="00EE72A4" w:rsidRDefault="00000000">
      <w:pPr>
        <w:pStyle w:val="ListParagraph"/>
        <w:numPr>
          <w:ilvl w:val="0"/>
          <w:numId w:val="2"/>
        </w:numPr>
        <w:spacing w:before="40" w:after="40"/>
      </w:pPr>
      <w:r>
        <w:t>The CCTV camera symbol</w:t>
      </w:r>
    </w:p>
    <w:p w14:paraId="43327747" w14:textId="77777777" w:rsidR="00EE72A4" w:rsidRDefault="00000000">
      <w:pPr>
        <w:pStyle w:val="ListParagraph"/>
        <w:numPr>
          <w:ilvl w:val="0"/>
          <w:numId w:val="2"/>
        </w:numPr>
        <w:spacing w:before="40" w:after="40"/>
      </w:pPr>
      <w:r>
        <w:t>The purposes for which recording takes place</w:t>
      </w:r>
    </w:p>
    <w:p w14:paraId="43327748" w14:textId="77777777" w:rsidR="00EE72A4" w:rsidRDefault="00000000">
      <w:pPr>
        <w:pStyle w:val="ListParagraph"/>
        <w:numPr>
          <w:ilvl w:val="0"/>
          <w:numId w:val="2"/>
        </w:numPr>
        <w:spacing w:before="40" w:after="40"/>
      </w:pPr>
      <w:r>
        <w:t>The name of the Data Controller (SBS-Services Limited)</w:t>
      </w:r>
    </w:p>
    <w:p w14:paraId="43327749" w14:textId="77777777" w:rsidR="00EE72A4" w:rsidRDefault="00000000">
      <w:pPr>
        <w:pStyle w:val="ListParagraph"/>
        <w:numPr>
          <w:ilvl w:val="0"/>
          <w:numId w:val="2"/>
        </w:numPr>
        <w:spacing w:before="40" w:after="40"/>
      </w:pPr>
      <w:r>
        <w:lastRenderedPageBreak/>
        <w:t>Contact details for data protection enquiries and Subject Access Requests (the Registered Manager)</w:t>
      </w:r>
    </w:p>
    <w:p w14:paraId="4332774A" w14:textId="77777777" w:rsidR="00EE72A4" w:rsidRDefault="00EE72A4">
      <w:pPr>
        <w:spacing w:before="40" w:after="40"/>
      </w:pPr>
    </w:p>
    <w:p w14:paraId="4332774B" w14:textId="77777777" w:rsidR="00EE72A4" w:rsidRDefault="00000000">
      <w:pPr>
        <w:spacing w:before="60" w:after="60"/>
      </w:pPr>
      <w:r>
        <w:t>A full copy of this policy is available to residents, families and staff on request and is included in the resident welcome pack. The exact signage wording is set out in Appendix A. The Signage Installation Record (Document 18 in the CCTV Compliance folder) tracks where every sign is mounted.</w:t>
      </w:r>
    </w:p>
    <w:p w14:paraId="4332774C" w14:textId="77777777" w:rsidR="00EE72A4" w:rsidRDefault="00EE72A4">
      <w:pPr>
        <w:spacing w:before="40" w:after="40"/>
      </w:pPr>
    </w:p>
    <w:p w14:paraId="4332774D" w14:textId="77777777" w:rsidR="00EE72A4" w:rsidRDefault="00000000">
      <w:pPr>
        <w:pStyle w:val="Heading1"/>
      </w:pPr>
      <w:r>
        <w:t>6. RECORDING, STORAGE AND RETENTION</w:t>
      </w:r>
    </w:p>
    <w:p w14:paraId="4332774E" w14:textId="77777777" w:rsidR="00EE72A4" w:rsidRDefault="00000000">
      <w:pPr>
        <w:spacing w:before="60" w:after="60"/>
      </w:pPr>
      <w:r>
        <w:t>Recording is continuous. Footage is:</w:t>
      </w:r>
    </w:p>
    <w:p w14:paraId="4332774F" w14:textId="77777777" w:rsidR="00EE72A4" w:rsidRDefault="00000000">
      <w:pPr>
        <w:pStyle w:val="ListParagraph"/>
        <w:numPr>
          <w:ilvl w:val="0"/>
          <w:numId w:val="2"/>
        </w:numPr>
        <w:spacing w:before="40" w:after="40"/>
      </w:pPr>
      <w:r>
        <w:t>Stored on an encrypted, password-protected digital video recorder (DVR/NVR) located in a locked area with restricted access</w:t>
      </w:r>
    </w:p>
    <w:p w14:paraId="43327750" w14:textId="77777777" w:rsidR="00EE72A4" w:rsidRDefault="00000000">
      <w:pPr>
        <w:pStyle w:val="ListParagraph"/>
        <w:numPr>
          <w:ilvl w:val="0"/>
          <w:numId w:val="2"/>
        </w:numPr>
        <w:spacing w:before="40" w:after="40"/>
      </w:pPr>
      <w:r>
        <w:t>Retained for a maximum of 30 days, after which it is automatically overwritten</w:t>
      </w:r>
    </w:p>
    <w:p w14:paraId="43327751" w14:textId="77777777" w:rsidR="00EE72A4" w:rsidRDefault="00000000">
      <w:pPr>
        <w:pStyle w:val="ListParagraph"/>
        <w:numPr>
          <w:ilvl w:val="0"/>
          <w:numId w:val="2"/>
        </w:numPr>
        <w:spacing w:before="40" w:after="40"/>
      </w:pPr>
      <w:r>
        <w:t>Retained for longer ONLY when required for a specific incident investigation, safeguarding referral, police request or legal claim — and only for as long as strictly necessary</w:t>
      </w:r>
    </w:p>
    <w:p w14:paraId="43327752" w14:textId="77777777" w:rsidR="00EE72A4" w:rsidRDefault="00000000">
      <w:pPr>
        <w:pStyle w:val="ListParagraph"/>
        <w:numPr>
          <w:ilvl w:val="0"/>
          <w:numId w:val="2"/>
        </w:numPr>
        <w:spacing w:before="40" w:after="40"/>
      </w:pPr>
      <w:r>
        <w:t>Not stored in any cloud service unless the cloud provider is contractually UK GDPR compliant and a Data Processing Agreement is in place</w:t>
      </w:r>
    </w:p>
    <w:p w14:paraId="43327753" w14:textId="77777777" w:rsidR="00EE72A4" w:rsidRDefault="00EE72A4">
      <w:pPr>
        <w:spacing w:before="40" w:after="40"/>
      </w:pPr>
    </w:p>
    <w:p w14:paraId="43327754" w14:textId="77777777" w:rsidR="00EE72A4" w:rsidRDefault="00000000">
      <w:pPr>
        <w:spacing w:before="60" w:after="60"/>
      </w:pPr>
      <w:r>
        <w:t>DVR/NVR security controls are documented in the DVR/NVR Security Record (Document 19) — including encryption confirmation, password rotation log, audio-disabled verification, and named user accounts.</w:t>
      </w:r>
    </w:p>
    <w:p w14:paraId="43327755" w14:textId="77777777" w:rsidR="00EE72A4" w:rsidRDefault="00EE72A4">
      <w:pPr>
        <w:spacing w:before="40" w:after="40"/>
      </w:pPr>
    </w:p>
    <w:p w14:paraId="43327756" w14:textId="77777777" w:rsidR="00EE72A4" w:rsidRDefault="00000000">
      <w:pPr>
        <w:pStyle w:val="Heading1"/>
      </w:pPr>
      <w:r>
        <w:t>7. ACCESS TO FOOTAGE</w:t>
      </w:r>
    </w:p>
    <w:p w14:paraId="43327757" w14:textId="77777777" w:rsidR="00EE72A4" w:rsidRDefault="00000000">
      <w:pPr>
        <w:spacing w:before="60" w:after="60"/>
      </w:pPr>
      <w:r>
        <w:t>Access to live or recorded footage is strictly limited to:</w:t>
      </w:r>
    </w:p>
    <w:p w14:paraId="43327758" w14:textId="77777777" w:rsidR="00EE72A4" w:rsidRDefault="00000000">
      <w:pPr>
        <w:pStyle w:val="ListParagraph"/>
        <w:numPr>
          <w:ilvl w:val="0"/>
          <w:numId w:val="2"/>
        </w:numPr>
        <w:spacing w:before="40" w:after="40"/>
      </w:pPr>
      <w:r>
        <w:t>The Registered Manager (Andrea Tomkins)</w:t>
      </w:r>
    </w:p>
    <w:p w14:paraId="43327759" w14:textId="77777777" w:rsidR="00EE72A4" w:rsidRDefault="00000000">
      <w:pPr>
        <w:pStyle w:val="ListParagraph"/>
        <w:numPr>
          <w:ilvl w:val="0"/>
          <w:numId w:val="2"/>
        </w:numPr>
        <w:spacing w:before="40" w:after="40"/>
      </w:pPr>
      <w:r>
        <w:t>The Director / Data Protection Lead (Hinesh Patel)</w:t>
      </w:r>
    </w:p>
    <w:p w14:paraId="4332775A" w14:textId="77777777" w:rsidR="00EE72A4" w:rsidRDefault="00000000">
      <w:pPr>
        <w:pStyle w:val="ListParagraph"/>
        <w:numPr>
          <w:ilvl w:val="0"/>
          <w:numId w:val="2"/>
        </w:numPr>
        <w:spacing w:before="40" w:after="40"/>
      </w:pPr>
      <w:r>
        <w:t>Nominated deputies, in writing, in the absence of the above</w:t>
      </w:r>
    </w:p>
    <w:p w14:paraId="4332775B" w14:textId="77777777" w:rsidR="00EE72A4" w:rsidRDefault="00EE72A4">
      <w:pPr>
        <w:spacing w:before="40" w:after="40"/>
      </w:pPr>
    </w:p>
    <w:p w14:paraId="4332775C" w14:textId="77777777" w:rsidR="00EE72A4" w:rsidRDefault="00000000">
      <w:pPr>
        <w:spacing w:before="60" w:after="60"/>
      </w:pPr>
      <w:r>
        <w:t>Every access to live or recorded footage is logged in the CCTV Access Log (Document 12), including the name of the viewer, date, time, reason for access, what was viewed, and whether any footage was exported. The complete authorised list is held in the Authorised Viewers Register (Document 21).</w:t>
      </w:r>
    </w:p>
    <w:p w14:paraId="4332775D" w14:textId="77777777" w:rsidR="00EE72A4" w:rsidRDefault="00EE72A4">
      <w:pPr>
        <w:spacing w:before="40" w:after="40"/>
      </w:pPr>
    </w:p>
    <w:p w14:paraId="4332775E" w14:textId="77777777" w:rsidR="00EE72A4" w:rsidRDefault="00000000">
      <w:pPr>
        <w:spacing w:before="60" w:after="60"/>
      </w:pPr>
      <w:r>
        <w:t>Footage will only be shared externally with:</w:t>
      </w:r>
    </w:p>
    <w:p w14:paraId="4332775F" w14:textId="77777777" w:rsidR="00EE72A4" w:rsidRDefault="00000000">
      <w:pPr>
        <w:pStyle w:val="ListParagraph"/>
        <w:numPr>
          <w:ilvl w:val="0"/>
          <w:numId w:val="2"/>
        </w:numPr>
        <w:spacing w:before="40" w:after="40"/>
      </w:pPr>
      <w:r>
        <w:t>The Police, on production of a valid request</w:t>
      </w:r>
    </w:p>
    <w:p w14:paraId="43327760" w14:textId="77777777" w:rsidR="00EE72A4" w:rsidRDefault="00000000">
      <w:pPr>
        <w:pStyle w:val="ListParagraph"/>
        <w:numPr>
          <w:ilvl w:val="0"/>
          <w:numId w:val="2"/>
        </w:numPr>
        <w:spacing w:before="40" w:after="40"/>
      </w:pPr>
      <w:r>
        <w:t>The Care Quality Commission, under sections 62–63 of the Health and Social Care Act 2008</w:t>
      </w:r>
    </w:p>
    <w:p w14:paraId="43327761" w14:textId="77777777" w:rsidR="00EE72A4" w:rsidRDefault="00000000">
      <w:pPr>
        <w:pStyle w:val="ListParagraph"/>
        <w:numPr>
          <w:ilvl w:val="0"/>
          <w:numId w:val="2"/>
        </w:numPr>
        <w:spacing w:before="40" w:after="40"/>
      </w:pPr>
      <w:r>
        <w:t>The Information Commissioner's Office</w:t>
      </w:r>
    </w:p>
    <w:p w14:paraId="43327762" w14:textId="77777777" w:rsidR="00EE72A4" w:rsidRDefault="00000000">
      <w:pPr>
        <w:pStyle w:val="ListParagraph"/>
        <w:numPr>
          <w:ilvl w:val="0"/>
          <w:numId w:val="2"/>
        </w:numPr>
        <w:spacing w:before="40" w:after="40"/>
      </w:pPr>
      <w:r>
        <w:t>Safeguarding authorities where a referral has been made</w:t>
      </w:r>
    </w:p>
    <w:p w14:paraId="43327763" w14:textId="77777777" w:rsidR="00EE72A4" w:rsidRDefault="00000000">
      <w:pPr>
        <w:pStyle w:val="ListParagraph"/>
        <w:numPr>
          <w:ilvl w:val="0"/>
          <w:numId w:val="2"/>
        </w:numPr>
        <w:spacing w:before="40" w:after="40"/>
      </w:pPr>
      <w:r>
        <w:t>Legal representatives, where required for a claim or a disclosure obligation</w:t>
      </w:r>
    </w:p>
    <w:p w14:paraId="43327764" w14:textId="77777777" w:rsidR="00EE72A4" w:rsidRDefault="00EE72A4">
      <w:pPr>
        <w:spacing w:before="40" w:after="40"/>
      </w:pPr>
    </w:p>
    <w:p w14:paraId="43327765" w14:textId="77777777" w:rsidR="00EE72A4" w:rsidRDefault="00000000">
      <w:pPr>
        <w:spacing w:before="60" w:after="60"/>
      </w:pPr>
      <w:r>
        <w:t>Every external disclosure is logged in the Footage Disclosure Log (Document 13).</w:t>
      </w:r>
    </w:p>
    <w:p w14:paraId="43327766" w14:textId="77777777" w:rsidR="00EE72A4" w:rsidRDefault="00EE72A4">
      <w:pPr>
        <w:spacing w:before="40" w:after="40"/>
      </w:pPr>
    </w:p>
    <w:p w14:paraId="43327767" w14:textId="77777777" w:rsidR="00EE72A4" w:rsidRDefault="00000000">
      <w:pPr>
        <w:pStyle w:val="Heading1"/>
      </w:pPr>
      <w:r>
        <w:t>8. SUBJECT ACCESS REQUESTS</w:t>
      </w:r>
    </w:p>
    <w:p w14:paraId="43327768" w14:textId="77777777" w:rsidR="00EE72A4" w:rsidRDefault="00000000">
      <w:pPr>
        <w:spacing w:before="60" w:after="60"/>
      </w:pPr>
      <w:r>
        <w:t xml:space="preserve">Any resident, staff member, visitor or contractor whose image has been recorded has the right to request a copy of their footage. Requests must be made in writing to the Registered Manager and </w:t>
      </w:r>
      <w:r>
        <w:lastRenderedPageBreak/>
        <w:t>will be responded to within one calendar month of receipt. Where footage includes other identifiable individuals, their images will be blurred or redacted before disclosure.</w:t>
      </w:r>
    </w:p>
    <w:p w14:paraId="43327769" w14:textId="77777777" w:rsidR="00EE72A4" w:rsidRDefault="00EE72A4">
      <w:pPr>
        <w:spacing w:before="40" w:after="40"/>
      </w:pPr>
    </w:p>
    <w:p w14:paraId="4332776A" w14:textId="77777777" w:rsidR="00EE72A4" w:rsidRDefault="00000000">
      <w:pPr>
        <w:spacing w:before="60" w:after="60"/>
      </w:pPr>
      <w:r>
        <w:t>The full SAR procedure (Document 14) sets out step-by-step what to do, including identity verification, locating footage, redaction, authorisation and delivery.</w:t>
      </w:r>
    </w:p>
    <w:p w14:paraId="4332776B" w14:textId="77777777" w:rsidR="00EE72A4" w:rsidRDefault="00EE72A4">
      <w:pPr>
        <w:spacing w:before="40" w:after="40"/>
      </w:pPr>
    </w:p>
    <w:p w14:paraId="4332776C" w14:textId="77777777" w:rsidR="00EE72A4" w:rsidRDefault="00000000">
      <w:pPr>
        <w:pStyle w:val="Heading1"/>
      </w:pPr>
      <w:r>
        <w:t>9. CONSULTATION AND REVIEW</w:t>
      </w:r>
    </w:p>
    <w:p w14:paraId="4332776D" w14:textId="77777777" w:rsidR="00EE72A4" w:rsidRDefault="00000000">
      <w:pPr>
        <w:spacing w:before="60" w:after="60"/>
      </w:pPr>
      <w:r>
        <w:t>Prior to the installation of the 4 new cameras (back garden, first floor hallway, lounge, dining room), the home carried out consultation with residents, families / lawful representatives and staff. A record of the consultation, including any concerns or objections and how they were addressed, is retained on file (see Document 11 — Consultation Response Log).</w:t>
      </w:r>
    </w:p>
    <w:p w14:paraId="4332776E" w14:textId="77777777" w:rsidR="00EE72A4" w:rsidRDefault="00EE72A4">
      <w:pPr>
        <w:spacing w:before="40" w:after="40"/>
      </w:pPr>
    </w:p>
    <w:p w14:paraId="4332776F" w14:textId="77777777" w:rsidR="00EE72A4" w:rsidRDefault="00000000">
      <w:pPr>
        <w:spacing w:before="60" w:after="60"/>
      </w:pPr>
      <w:r>
        <w:t>The 10 existing cameras (external, entrance, hallways, kitchen, medication room) are brought under this policy as part of this first formal documentation exercise. Staff have been consulted on the full camera inventory; families have been informed via the resident welcome pack update.</w:t>
      </w:r>
    </w:p>
    <w:p w14:paraId="43327770" w14:textId="77777777" w:rsidR="00EE72A4" w:rsidRDefault="00EE72A4">
      <w:pPr>
        <w:spacing w:before="40" w:after="40"/>
      </w:pPr>
    </w:p>
    <w:p w14:paraId="43327771" w14:textId="77777777" w:rsidR="00EE72A4" w:rsidRDefault="00000000">
      <w:pPr>
        <w:spacing w:before="60" w:after="60"/>
      </w:pPr>
      <w:r>
        <w:t>This policy is reviewed annually, and whenever material changes are proposed to the CCTV system. The annual review is recorded in Document 23 — CCTV Annual Review &amp; Breach Log.</w:t>
      </w:r>
    </w:p>
    <w:p w14:paraId="43327772" w14:textId="77777777" w:rsidR="00EE72A4" w:rsidRDefault="00EE72A4">
      <w:pPr>
        <w:spacing w:before="40" w:after="40"/>
      </w:pPr>
    </w:p>
    <w:p w14:paraId="43327773" w14:textId="77777777" w:rsidR="00EE72A4" w:rsidRDefault="00000000">
      <w:pPr>
        <w:pStyle w:val="Heading1"/>
      </w:pPr>
      <w:r>
        <w:t>10. BREACHES AND COMPLAINTS</w:t>
      </w:r>
    </w:p>
    <w:p w14:paraId="43327774" w14:textId="77777777" w:rsidR="00EE72A4" w:rsidRDefault="00000000">
      <w:pPr>
        <w:spacing w:before="60" w:after="60"/>
      </w:pPr>
      <w:r>
        <w:t>Any breach of this policy — including unauthorised access, unauthorised disclosure, loss of footage or equipment, or any misuse — will be investigated immediately. Breaches will be reported to the Information Commissioner's Office within 72 hours where the breach meets the reporting threshold under UK GDPR Article 33. Where a breach is likely to result in a high risk to the rights and freedoms of data subjects, those data subjects will also be notified.</w:t>
      </w:r>
    </w:p>
    <w:p w14:paraId="43327775" w14:textId="77777777" w:rsidR="00EE72A4" w:rsidRDefault="00EE72A4">
      <w:pPr>
        <w:spacing w:before="40" w:after="40"/>
      </w:pPr>
    </w:p>
    <w:p w14:paraId="43327776" w14:textId="77777777" w:rsidR="00EE72A4" w:rsidRDefault="00000000">
      <w:pPr>
        <w:spacing w:before="60" w:after="60"/>
      </w:pPr>
      <w:r>
        <w:t>Every breach AND near-miss is recorded in the CCTV Breach Log (Document 23 Part 2), regardless of whether it was reportable to the ICO.</w:t>
      </w:r>
    </w:p>
    <w:p w14:paraId="43327777" w14:textId="77777777" w:rsidR="00EE72A4" w:rsidRDefault="00EE72A4">
      <w:pPr>
        <w:spacing w:before="40" w:after="40"/>
      </w:pPr>
    </w:p>
    <w:p w14:paraId="43327778" w14:textId="77777777" w:rsidR="00EE72A4" w:rsidRDefault="00000000">
      <w:pPr>
        <w:spacing w:before="60" w:after="60"/>
      </w:pPr>
      <w:r>
        <w:t>Complaints about the use of CCTV should be made in writing to the Registered Manager. Residents, staff and families retain the right to complain directly to the Information Commissioner's Office at any time (ico.org.uk / 0303 123 1113).</w:t>
      </w:r>
    </w:p>
    <w:p w14:paraId="43327779" w14:textId="77777777" w:rsidR="00EE72A4" w:rsidRDefault="00EE72A4">
      <w:pPr>
        <w:spacing w:before="40" w:after="40"/>
      </w:pPr>
    </w:p>
    <w:p w14:paraId="4332777A" w14:textId="77777777" w:rsidR="00EE72A4" w:rsidRDefault="00000000">
      <w:pPr>
        <w:pStyle w:val="Heading1"/>
      </w:pPr>
      <w:r>
        <w:t>11. STAFF RESPONSIBILITIES</w:t>
      </w:r>
    </w:p>
    <w:p w14:paraId="4332777B" w14:textId="77777777" w:rsidR="00EE72A4" w:rsidRDefault="00000000">
      <w:pPr>
        <w:pStyle w:val="ListParagraph"/>
        <w:numPr>
          <w:ilvl w:val="0"/>
          <w:numId w:val="2"/>
        </w:numPr>
        <w:spacing w:before="40" w:after="40"/>
      </w:pPr>
      <w:r>
        <w:t>All staff are trained on this policy during induction and annually thereafter (see Document 20 — Staff CCTV Acknowledgement Form)</w:t>
      </w:r>
    </w:p>
    <w:p w14:paraId="4332777C" w14:textId="77777777" w:rsidR="00EE72A4" w:rsidRDefault="00000000">
      <w:pPr>
        <w:pStyle w:val="ListParagraph"/>
        <w:numPr>
          <w:ilvl w:val="0"/>
          <w:numId w:val="2"/>
        </w:numPr>
        <w:spacing w:before="40" w:after="40"/>
      </w:pPr>
      <w:r>
        <w:t>Staff report any suspected CCTV failures, coverage gaps, or misuse to the Registered Manager</w:t>
      </w:r>
    </w:p>
    <w:p w14:paraId="4332777D" w14:textId="77777777" w:rsidR="00EE72A4" w:rsidRDefault="00000000">
      <w:pPr>
        <w:pStyle w:val="ListParagraph"/>
        <w:numPr>
          <w:ilvl w:val="0"/>
          <w:numId w:val="2"/>
        </w:numPr>
        <w:spacing w:before="40" w:after="40"/>
      </w:pPr>
      <w:r>
        <w:t>Staff do not attempt to view, download, or share footage unless specifically authorised</w:t>
      </w:r>
    </w:p>
    <w:p w14:paraId="4332777E" w14:textId="77777777" w:rsidR="00EE72A4" w:rsidRDefault="00000000">
      <w:pPr>
        <w:pStyle w:val="ListParagraph"/>
        <w:numPr>
          <w:ilvl w:val="0"/>
          <w:numId w:val="2"/>
        </w:numPr>
        <w:spacing w:before="40" w:after="40"/>
      </w:pPr>
      <w:r>
        <w:t>Staff do not cover, obstruct, move, or tamper with cameras</w:t>
      </w:r>
    </w:p>
    <w:p w14:paraId="4332777F" w14:textId="77777777" w:rsidR="00EE72A4" w:rsidRDefault="00000000">
      <w:pPr>
        <w:pStyle w:val="ListParagraph"/>
        <w:numPr>
          <w:ilvl w:val="0"/>
          <w:numId w:val="2"/>
        </w:numPr>
        <w:spacing w:before="40" w:after="40"/>
      </w:pPr>
      <w:r>
        <w:t>Misuse of CCTV access is treated as gross misconduct and may result in dismissal, police referral, and ICO notification</w:t>
      </w:r>
    </w:p>
    <w:p w14:paraId="43327780" w14:textId="77777777" w:rsidR="00EE72A4" w:rsidRDefault="00EE72A4">
      <w:pPr>
        <w:spacing w:before="40" w:after="40"/>
      </w:pPr>
    </w:p>
    <w:p w14:paraId="43327781" w14:textId="77777777" w:rsidR="00EE72A4" w:rsidRDefault="00000000">
      <w:pPr>
        <w:pStyle w:val="Heading1"/>
      </w:pPr>
      <w:r>
        <w:t>APPENDIX A — CCTV SIGNAGE WORDING</w:t>
      </w:r>
    </w:p>
    <w:p w14:paraId="43327782" w14:textId="69907716" w:rsidR="00EE72A4" w:rsidRDefault="00000000">
      <w:pPr>
        <w:spacing w:before="60" w:after="60"/>
      </w:pPr>
      <w:r>
        <w:lastRenderedPageBreak/>
        <w:t>The following wording must appear on signage at every entrance and in each area covered by CCTV. Signs are laminated, with the CCTV camera symbol clearly visible, and positioned at eye level.</w:t>
      </w:r>
    </w:p>
    <w:p w14:paraId="43327783" w14:textId="77777777" w:rsidR="00EE72A4" w:rsidRDefault="00EE72A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E72A4" w14:paraId="43327785"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40" w:type="dxa"/>
              <w:bottom w:w="100" w:type="dxa"/>
              <w:right w:w="140" w:type="dxa"/>
            </w:tcMar>
          </w:tcPr>
          <w:p w14:paraId="43327784" w14:textId="77777777" w:rsidR="00EE72A4" w:rsidRDefault="00000000">
            <w:pPr>
              <w:spacing w:before="60" w:after="60"/>
            </w:pPr>
            <w:r>
              <w:rPr>
                <w:b/>
                <w:bCs/>
              </w:rPr>
              <w:t>CCTV IN OPERATION</w:t>
            </w:r>
            <w:r>
              <w:t xml:space="preserve"> Images are being monitored and recorded. For the purposes of: Safeguarding of residents • Crime prevention • Health and safety. Data Controller: SBS-Services Limited (trading as Birkdale Village Care Home). For enquiries or Subject Access Requests, contact: Andrea Tomkins | 01704 564801 | manager@birkdalevillagecarehome.co.uk. This system complies with UK GDPR and the Data Protection Act 2018.</w:t>
            </w:r>
          </w:p>
        </w:tc>
      </w:tr>
    </w:tbl>
    <w:p w14:paraId="43327786" w14:textId="77777777" w:rsidR="00EE72A4" w:rsidRDefault="00EE72A4">
      <w:pPr>
        <w:spacing w:before="40" w:after="40"/>
      </w:pPr>
    </w:p>
    <w:p w14:paraId="43327787" w14:textId="77777777" w:rsidR="00EE72A4" w:rsidRDefault="00000000">
      <w:pPr>
        <w:pStyle w:val="Heading1"/>
      </w:pPr>
      <w:r>
        <w:t>APPENDIX B — ACCESS LOG REQUIREMENTS</w:t>
      </w:r>
    </w:p>
    <w:p w14:paraId="43327788" w14:textId="77777777" w:rsidR="00EE72A4" w:rsidRDefault="00000000">
      <w:pPr>
        <w:spacing w:before="60" w:after="60"/>
      </w:pPr>
      <w:r>
        <w:t>A log of every viewing, export or disclosure of CCTV footage must be kept (see Document 12 — CCTV Access Log). The following fields are the minimum required:</w:t>
      </w:r>
    </w:p>
    <w:p w14:paraId="43327789" w14:textId="77777777" w:rsidR="00EE72A4" w:rsidRDefault="00000000">
      <w:pPr>
        <w:pStyle w:val="ListParagraph"/>
        <w:numPr>
          <w:ilvl w:val="0"/>
          <w:numId w:val="2"/>
        </w:numPr>
        <w:spacing w:before="40" w:after="40"/>
      </w:pPr>
      <w:r>
        <w:t>Date and time of access</w:t>
      </w:r>
    </w:p>
    <w:p w14:paraId="4332778A" w14:textId="77777777" w:rsidR="00EE72A4" w:rsidRDefault="00000000">
      <w:pPr>
        <w:pStyle w:val="ListParagraph"/>
        <w:numPr>
          <w:ilvl w:val="0"/>
          <w:numId w:val="2"/>
        </w:numPr>
        <w:spacing w:before="40" w:after="40"/>
      </w:pPr>
      <w:r>
        <w:t>Name and role of person accessing footage</w:t>
      </w:r>
    </w:p>
    <w:p w14:paraId="4332778B" w14:textId="77777777" w:rsidR="00EE72A4" w:rsidRDefault="00000000">
      <w:pPr>
        <w:pStyle w:val="ListParagraph"/>
        <w:numPr>
          <w:ilvl w:val="0"/>
          <w:numId w:val="2"/>
        </w:numPr>
        <w:spacing w:before="40" w:after="40"/>
      </w:pPr>
      <w:r>
        <w:t>Specific footage viewed (date range, camera, incident reference)</w:t>
      </w:r>
    </w:p>
    <w:p w14:paraId="4332778C" w14:textId="77777777" w:rsidR="00EE72A4" w:rsidRDefault="00000000">
      <w:pPr>
        <w:pStyle w:val="ListParagraph"/>
        <w:numPr>
          <w:ilvl w:val="0"/>
          <w:numId w:val="2"/>
        </w:numPr>
        <w:spacing w:before="40" w:after="40"/>
      </w:pPr>
      <w:r>
        <w:t>Reason for access</w:t>
      </w:r>
    </w:p>
    <w:p w14:paraId="4332778D" w14:textId="77777777" w:rsidR="00EE72A4" w:rsidRDefault="00000000">
      <w:pPr>
        <w:pStyle w:val="ListParagraph"/>
        <w:numPr>
          <w:ilvl w:val="0"/>
          <w:numId w:val="2"/>
        </w:numPr>
        <w:spacing w:before="40" w:after="40"/>
      </w:pPr>
      <w:r>
        <w:t>Whether footage was exported, to whom, and in what format</w:t>
      </w:r>
    </w:p>
    <w:p w14:paraId="4332778E" w14:textId="77777777" w:rsidR="00EE72A4" w:rsidRDefault="00000000">
      <w:pPr>
        <w:pStyle w:val="ListParagraph"/>
        <w:numPr>
          <w:ilvl w:val="0"/>
          <w:numId w:val="2"/>
        </w:numPr>
        <w:spacing w:before="40" w:after="40"/>
      </w:pPr>
      <w:r>
        <w:t>Signature of the Registered Manager authorising the access</w:t>
      </w:r>
    </w:p>
    <w:p w14:paraId="4332778F" w14:textId="77777777" w:rsidR="00EE72A4" w:rsidRDefault="00EE72A4">
      <w:pPr>
        <w:spacing w:before="40" w:after="40"/>
      </w:pPr>
    </w:p>
    <w:p w14:paraId="43327790" w14:textId="77777777" w:rsidR="00EE72A4" w:rsidRDefault="00000000">
      <w:pPr>
        <w:pStyle w:val="Heading1"/>
      </w:pPr>
      <w:r>
        <w:t>POLICY SIGN-OFF</w:t>
      </w:r>
    </w:p>
    <w:p w14:paraId="43327791" w14:textId="77777777" w:rsidR="00EE72A4" w:rsidRDefault="00000000">
      <w:pPr>
        <w:spacing w:before="60" w:after="60"/>
      </w:pPr>
      <w:r>
        <w:t>Both directors of SBS-Services Limited approve this policy on behalf of the company. The Registered Manager confirms operational ownership.</w:t>
      </w:r>
    </w:p>
    <w:p w14:paraId="43327792" w14:textId="77777777" w:rsidR="00EE72A4" w:rsidRDefault="00EE72A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51"/>
        <w:gridCol w:w="2210"/>
        <w:gridCol w:w="2850"/>
        <w:gridCol w:w="1749"/>
      </w:tblGrid>
      <w:tr w:rsidR="00EE72A4" w14:paraId="43327797" w14:textId="77777777">
        <w:tblPrEx>
          <w:tblCellMar>
            <w:top w:w="0" w:type="dxa"/>
            <w:bottom w:w="0" w:type="dxa"/>
          </w:tblCellMar>
        </w:tblPrEx>
        <w:tc>
          <w:tcPr>
            <w:tcW w:w="30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3327793" w14:textId="77777777" w:rsidR="00EE72A4" w:rsidRDefault="00000000">
            <w:r>
              <w:rPr>
                <w:b/>
                <w:bCs/>
              </w:rPr>
              <w:t>Role</w:t>
            </w:r>
          </w:p>
        </w:tc>
        <w:tc>
          <w:tcPr>
            <w:tcW w:w="24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3327794" w14:textId="77777777" w:rsidR="00EE72A4" w:rsidRDefault="00000000">
            <w:r>
              <w:rPr>
                <w:b/>
                <w:bCs/>
              </w:rPr>
              <w:t>Name</w:t>
            </w:r>
          </w:p>
        </w:tc>
        <w:tc>
          <w:tcPr>
            <w:tcW w:w="236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3327795" w14:textId="77777777" w:rsidR="00EE72A4" w:rsidRDefault="00000000">
            <w:r>
              <w:rPr>
                <w:b/>
                <w:bCs/>
              </w:rPr>
              <w:t>Signature</w:t>
            </w:r>
          </w:p>
        </w:tc>
        <w:tc>
          <w:tcPr>
            <w:tcW w:w="1600" w:type="dxa"/>
            <w:tcBorders>
              <w:top w:val="single" w:sz="4" w:space="0" w:color="999999"/>
              <w:left w:val="single" w:sz="4" w:space="0" w:color="999999"/>
              <w:bottom w:val="single" w:sz="4" w:space="0" w:color="999999"/>
              <w:right w:val="single" w:sz="4" w:space="0" w:color="999999"/>
            </w:tcBorders>
            <w:shd w:val="clear" w:color="auto" w:fill="D9E2F3"/>
            <w:tcMar>
              <w:top w:w="100" w:type="dxa"/>
              <w:left w:w="140" w:type="dxa"/>
              <w:bottom w:w="100" w:type="dxa"/>
              <w:right w:w="140" w:type="dxa"/>
            </w:tcMar>
          </w:tcPr>
          <w:p w14:paraId="43327796" w14:textId="77777777" w:rsidR="00EE72A4" w:rsidRDefault="00000000">
            <w:r>
              <w:rPr>
                <w:b/>
                <w:bCs/>
              </w:rPr>
              <w:t>Date</w:t>
            </w:r>
          </w:p>
        </w:tc>
      </w:tr>
      <w:tr w:rsidR="00EE72A4" w14:paraId="4332779C" w14:textId="77777777">
        <w:tblPrEx>
          <w:tblCellMar>
            <w:top w:w="0" w:type="dxa"/>
            <w:bottom w:w="0" w:type="dxa"/>
          </w:tblCellMar>
        </w:tblPrEx>
        <w:tc>
          <w:tcPr>
            <w:tcW w:w="30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98" w14:textId="77777777" w:rsidR="00EE72A4" w:rsidRDefault="00000000">
            <w:pPr>
              <w:spacing w:before="60" w:after="60"/>
            </w:pPr>
            <w:r>
              <w:t>Director (Data Protection Lead)</w:t>
            </w:r>
          </w:p>
        </w:tc>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99" w14:textId="77777777" w:rsidR="00EE72A4" w:rsidRDefault="00000000">
            <w:pPr>
              <w:spacing w:before="60" w:after="60"/>
            </w:pPr>
            <w:r>
              <w:t>Hinesh Patel</w:t>
            </w:r>
          </w:p>
        </w:tc>
        <w:tc>
          <w:tcPr>
            <w:tcW w:w="2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9A" w14:textId="77777777" w:rsidR="00EE72A4" w:rsidRDefault="00000000">
            <w:pPr>
              <w:spacing w:before="60" w:after="60"/>
            </w:pPr>
            <w:r>
              <w:t>_____________________</w:t>
            </w:r>
          </w:p>
        </w:tc>
        <w:tc>
          <w:tcPr>
            <w:tcW w:w="16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9B" w14:textId="77777777" w:rsidR="00EE72A4" w:rsidRDefault="00000000">
            <w:pPr>
              <w:spacing w:before="60" w:after="60"/>
            </w:pPr>
            <w:r>
              <w:t>____________</w:t>
            </w:r>
          </w:p>
        </w:tc>
      </w:tr>
      <w:tr w:rsidR="00EE72A4" w14:paraId="433277A1" w14:textId="77777777">
        <w:tblPrEx>
          <w:tblCellMar>
            <w:top w:w="0" w:type="dxa"/>
            <w:bottom w:w="0" w:type="dxa"/>
          </w:tblCellMar>
        </w:tblPrEx>
        <w:tc>
          <w:tcPr>
            <w:tcW w:w="30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9D" w14:textId="77777777" w:rsidR="00EE72A4" w:rsidRDefault="00000000">
            <w:pPr>
              <w:spacing w:before="60" w:after="60"/>
            </w:pPr>
            <w:r>
              <w:t>Director</w:t>
            </w:r>
          </w:p>
        </w:tc>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9E" w14:textId="77777777" w:rsidR="00EE72A4" w:rsidRDefault="00000000">
            <w:pPr>
              <w:spacing w:before="60" w:after="60"/>
            </w:pPr>
            <w:r>
              <w:t>Sam Balasundaram</w:t>
            </w:r>
          </w:p>
        </w:tc>
        <w:tc>
          <w:tcPr>
            <w:tcW w:w="2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9F" w14:textId="77777777" w:rsidR="00EE72A4" w:rsidRDefault="00000000">
            <w:pPr>
              <w:spacing w:before="60" w:after="60"/>
            </w:pPr>
            <w:r>
              <w:t>_____________________</w:t>
            </w:r>
          </w:p>
        </w:tc>
        <w:tc>
          <w:tcPr>
            <w:tcW w:w="16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A0" w14:textId="77777777" w:rsidR="00EE72A4" w:rsidRDefault="00000000">
            <w:pPr>
              <w:spacing w:before="60" w:after="60"/>
            </w:pPr>
            <w:r>
              <w:t>____________</w:t>
            </w:r>
          </w:p>
        </w:tc>
      </w:tr>
      <w:tr w:rsidR="00EE72A4" w14:paraId="433277A6" w14:textId="77777777">
        <w:tblPrEx>
          <w:tblCellMar>
            <w:top w:w="0" w:type="dxa"/>
            <w:bottom w:w="0" w:type="dxa"/>
          </w:tblCellMar>
        </w:tblPrEx>
        <w:tc>
          <w:tcPr>
            <w:tcW w:w="30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A2" w14:textId="77777777" w:rsidR="00EE72A4" w:rsidRDefault="00000000">
            <w:pPr>
              <w:spacing w:before="60" w:after="60"/>
            </w:pPr>
            <w:r>
              <w:t>Registered Manager</w:t>
            </w:r>
          </w:p>
        </w:tc>
        <w:tc>
          <w:tcPr>
            <w:tcW w:w="24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A3" w14:textId="77777777" w:rsidR="00EE72A4" w:rsidRDefault="00000000">
            <w:pPr>
              <w:spacing w:before="60" w:after="60"/>
            </w:pPr>
            <w:r>
              <w:t>Andrea Tomkins</w:t>
            </w:r>
          </w:p>
        </w:tc>
        <w:tc>
          <w:tcPr>
            <w:tcW w:w="2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A4" w14:textId="77777777" w:rsidR="00EE72A4" w:rsidRDefault="00000000">
            <w:pPr>
              <w:spacing w:before="60" w:after="60"/>
            </w:pPr>
            <w:r>
              <w:t>_____________________</w:t>
            </w:r>
          </w:p>
        </w:tc>
        <w:tc>
          <w:tcPr>
            <w:tcW w:w="160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433277A5" w14:textId="77777777" w:rsidR="00EE72A4" w:rsidRDefault="00000000">
            <w:pPr>
              <w:spacing w:before="60" w:after="60"/>
            </w:pPr>
            <w:r>
              <w:t>____________</w:t>
            </w:r>
          </w:p>
        </w:tc>
      </w:tr>
    </w:tbl>
    <w:p w14:paraId="433277A7" w14:textId="77777777" w:rsidR="00EE72A4" w:rsidRDefault="00EE72A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E72A4" w14:paraId="433277A9"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FF3CD"/>
            <w:tcMar>
              <w:top w:w="100" w:type="dxa"/>
              <w:left w:w="140" w:type="dxa"/>
              <w:bottom w:w="100" w:type="dxa"/>
              <w:right w:w="140" w:type="dxa"/>
            </w:tcMar>
          </w:tcPr>
          <w:p w14:paraId="433277A8" w14:textId="77777777" w:rsidR="00EE72A4" w:rsidRDefault="00000000">
            <w:pPr>
              <w:spacing w:before="60" w:after="60"/>
            </w:pPr>
            <w:r>
              <w:rPr>
                <w:b/>
                <w:bCs/>
              </w:rPr>
              <w:t>RETENTION.</w:t>
            </w:r>
            <w:r>
              <w:t xml:space="preserve"> This policy must be retained on file for the lifetime of the CCTV system plus 6 years and produced on request to the Information Commissioner's Office or the Care Quality Commission. Reviewed annually — next review due April 2027.</w:t>
            </w:r>
          </w:p>
        </w:tc>
      </w:tr>
    </w:tbl>
    <w:p w14:paraId="433277AA" w14:textId="77777777" w:rsidR="009514BD" w:rsidRDefault="009514BD"/>
    <w:sectPr w:rsidR="009514BD">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0B8"/>
    <w:multiLevelType w:val="hybridMultilevel"/>
    <w:tmpl w:val="A00EC3B6"/>
    <w:lvl w:ilvl="0" w:tplc="993E6B7C">
      <w:start w:val="1"/>
      <w:numFmt w:val="bullet"/>
      <w:lvlText w:val="●"/>
      <w:lvlJc w:val="left"/>
      <w:pPr>
        <w:ind w:left="720" w:hanging="360"/>
      </w:pPr>
    </w:lvl>
    <w:lvl w:ilvl="1" w:tplc="1096CCEA">
      <w:start w:val="1"/>
      <w:numFmt w:val="bullet"/>
      <w:lvlText w:val="○"/>
      <w:lvlJc w:val="left"/>
      <w:pPr>
        <w:ind w:left="1440" w:hanging="360"/>
      </w:pPr>
    </w:lvl>
    <w:lvl w:ilvl="2" w:tplc="BAF86646">
      <w:start w:val="1"/>
      <w:numFmt w:val="bullet"/>
      <w:lvlText w:val="■"/>
      <w:lvlJc w:val="left"/>
      <w:pPr>
        <w:ind w:left="2160" w:hanging="360"/>
      </w:pPr>
    </w:lvl>
    <w:lvl w:ilvl="3" w:tplc="F7DC5684">
      <w:start w:val="1"/>
      <w:numFmt w:val="bullet"/>
      <w:lvlText w:val="●"/>
      <w:lvlJc w:val="left"/>
      <w:pPr>
        <w:ind w:left="2880" w:hanging="360"/>
      </w:pPr>
    </w:lvl>
    <w:lvl w:ilvl="4" w:tplc="686C4D40">
      <w:start w:val="1"/>
      <w:numFmt w:val="bullet"/>
      <w:lvlText w:val="○"/>
      <w:lvlJc w:val="left"/>
      <w:pPr>
        <w:ind w:left="3600" w:hanging="360"/>
      </w:pPr>
    </w:lvl>
    <w:lvl w:ilvl="5" w:tplc="EA36AEDC">
      <w:start w:val="1"/>
      <w:numFmt w:val="bullet"/>
      <w:lvlText w:val="■"/>
      <w:lvlJc w:val="left"/>
      <w:pPr>
        <w:ind w:left="4320" w:hanging="360"/>
      </w:pPr>
    </w:lvl>
    <w:lvl w:ilvl="6" w:tplc="CFBCD9F6">
      <w:start w:val="1"/>
      <w:numFmt w:val="bullet"/>
      <w:lvlText w:val="●"/>
      <w:lvlJc w:val="left"/>
      <w:pPr>
        <w:ind w:left="5040" w:hanging="360"/>
      </w:pPr>
    </w:lvl>
    <w:lvl w:ilvl="7" w:tplc="707CBBD4">
      <w:start w:val="1"/>
      <w:numFmt w:val="bullet"/>
      <w:lvlText w:val="●"/>
      <w:lvlJc w:val="left"/>
      <w:pPr>
        <w:ind w:left="5760" w:hanging="360"/>
      </w:pPr>
    </w:lvl>
    <w:lvl w:ilvl="8" w:tplc="501E15C8">
      <w:start w:val="1"/>
      <w:numFmt w:val="bullet"/>
      <w:lvlText w:val="●"/>
      <w:lvlJc w:val="left"/>
      <w:pPr>
        <w:ind w:left="6480" w:hanging="360"/>
      </w:pPr>
    </w:lvl>
  </w:abstractNum>
  <w:abstractNum w:abstractNumId="1" w15:restartNumberingAfterBreak="0">
    <w:nsid w:val="45AF02AB"/>
    <w:multiLevelType w:val="hybridMultilevel"/>
    <w:tmpl w:val="2C9CD3BE"/>
    <w:lvl w:ilvl="0" w:tplc="C04CB4CA">
      <w:start w:val="1"/>
      <w:numFmt w:val="bullet"/>
      <w:lvlText w:val="•"/>
      <w:lvlJc w:val="left"/>
      <w:pPr>
        <w:ind w:left="720" w:hanging="360"/>
      </w:pPr>
    </w:lvl>
    <w:lvl w:ilvl="1" w:tplc="1BE80104">
      <w:numFmt w:val="decimal"/>
      <w:lvlText w:val=""/>
      <w:lvlJc w:val="left"/>
    </w:lvl>
    <w:lvl w:ilvl="2" w:tplc="6720D4DE">
      <w:numFmt w:val="decimal"/>
      <w:lvlText w:val=""/>
      <w:lvlJc w:val="left"/>
    </w:lvl>
    <w:lvl w:ilvl="3" w:tplc="F0882400">
      <w:numFmt w:val="decimal"/>
      <w:lvlText w:val=""/>
      <w:lvlJc w:val="left"/>
    </w:lvl>
    <w:lvl w:ilvl="4" w:tplc="595EF48C">
      <w:numFmt w:val="decimal"/>
      <w:lvlText w:val=""/>
      <w:lvlJc w:val="left"/>
    </w:lvl>
    <w:lvl w:ilvl="5" w:tplc="2CBC9432">
      <w:numFmt w:val="decimal"/>
      <w:lvlText w:val=""/>
      <w:lvlJc w:val="left"/>
    </w:lvl>
    <w:lvl w:ilvl="6" w:tplc="A5F2E82A">
      <w:numFmt w:val="decimal"/>
      <w:lvlText w:val=""/>
      <w:lvlJc w:val="left"/>
    </w:lvl>
    <w:lvl w:ilvl="7" w:tplc="51C0A830">
      <w:numFmt w:val="decimal"/>
      <w:lvlText w:val=""/>
      <w:lvlJc w:val="left"/>
    </w:lvl>
    <w:lvl w:ilvl="8" w:tplc="D9F887A2">
      <w:numFmt w:val="decimal"/>
      <w:lvlText w:val=""/>
      <w:lvlJc w:val="left"/>
    </w:lvl>
  </w:abstractNum>
  <w:num w:numId="1" w16cid:durableId="448596390">
    <w:abstractNumId w:val="0"/>
    <w:lvlOverride w:ilvl="0">
      <w:startOverride w:val="1"/>
    </w:lvlOverride>
  </w:num>
  <w:num w:numId="2" w16cid:durableId="2151206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A4"/>
    <w:rsid w:val="00532A38"/>
    <w:rsid w:val="006B4430"/>
    <w:rsid w:val="009514BD"/>
    <w:rsid w:val="00DD7F6D"/>
    <w:rsid w:val="00EE72A4"/>
    <w:rsid w:val="00EF4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76B7"/>
  <w15:docId w15:val="{E6409BFE-2D43-49A3-B3B1-D7051A59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28"/>
      <w:szCs w:val="28"/>
    </w:rPr>
  </w:style>
  <w:style w:type="paragraph" w:styleId="Heading2">
    <w:name w:val="heading 2"/>
    <w:uiPriority w:val="9"/>
    <w:unhideWhenUsed/>
    <w:qFormat/>
    <w:pPr>
      <w:spacing w:before="240" w:after="12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1862</Words>
  <Characters>10615</Characters>
  <Application>Microsoft Office Word</Application>
  <DocSecurity>0</DocSecurity>
  <Lines>88</Lines>
  <Paragraphs>24</Paragraphs>
  <ScaleCrop>false</ScaleCrop>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CCTV Policy</dc:title>
  <dc:creator>SBS-Services Limited (Birkdale Village Care Home)</dc:creator>
  <cp:lastModifiedBy>Hinesh Patel</cp:lastModifiedBy>
  <cp:revision>4</cp:revision>
  <dcterms:created xsi:type="dcterms:W3CDTF">2026-05-03T15:46:00Z</dcterms:created>
  <dcterms:modified xsi:type="dcterms:W3CDTF">2026-05-03T15:58:00Z</dcterms:modified>
</cp:coreProperties>
</file>