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Incident Footage Extraction Log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When footage is extracted for an incident, log it here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WHEN TO USE.</w:t>
            </w:r>
            <w:r>
              <w:rPr>
                <w:rFonts w:ascii="Arial" w:cs="Arial" w:eastAsia="Arial" w:hAnsi="Arial"/>
              </w:rPr>
              <w:t xml:space="preserve"> Whenever the home pulls a copy of footage off the DVR/NVR for an incident, complaint, safeguarding investigation or claim. The original stays on the DVR for the standard 30 days; the extracted copy is held separately under the conditions below.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EXTRACTION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100"/>
        <w:gridCol w:w="2100"/>
        <w:gridCol w:w="1300"/>
        <w:gridCol w:w="1300"/>
        <w:gridCol w:w="1500"/>
        <w:gridCol w:w="1160"/>
      </w:tblGrid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Ref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extracted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Reason / incident reference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Camera(s)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range of footage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Stored on (location)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Hold-until date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  <w:tr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  <w:tc>
          <w:tcPr>
            <w:tcW w:type="dxa" w:w="2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</w:t>
            </w:r>
          </w:p>
        </w:tc>
        <w:tc>
          <w:tcPr>
            <w:tcW w:type="dxa" w:w="1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STORAGE OF EXTRACTED FOOTAGE.</w:t>
            </w:r>
            <w:r>
              <w:rPr>
                <w:rFonts w:ascii="Arial" w:cs="Arial" w:eastAsia="Arial" w:hAnsi="Arial"/>
              </w:rPr>
              <w:t xml:space="preserve"> Extracted footage is stored on an encrypted USB stick or encrypted folder on the manager's portal-locked machine. NEVER on personal devices. NEVER emailed. Reviewed every quarter — if the incident is closed and no further use is foreseen, the footage is securely deleted and the deletion logged below.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DELETION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2000"/>
        <w:gridCol w:w="2000"/>
        <w:gridCol w:w="2860"/>
      </w:tblGrid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Ref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deleted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Deleted by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Verified by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EXT-____</w:t>
            </w:r>
          </w:p>
        </w:tc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Footage Extraction Log</dc:title>
  <dc:creator>SBS-Services Limited (Birkdale Village Care Home)</dc:creator>
  <cp:lastModifiedBy>Un-named</cp:lastModifiedBy>
  <cp:revision>1</cp:revision>
  <dcterms:created xsi:type="dcterms:W3CDTF">2026-05-03T15:27:20.935Z</dcterms:created>
  <dcterms:modified xsi:type="dcterms:W3CDTF">2026-05-03T15:27:20.935Z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