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50564" w14:paraId="018B78E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8DF" w14:textId="77777777" w:rsidR="00D50564" w:rsidRDefault="00000000">
            <w:pPr>
              <w:spacing w:before="60" w:after="60"/>
            </w:pPr>
            <w:r>
              <w:rPr>
                <w:b/>
                <w:bCs/>
                <w:sz w:val="28"/>
                <w:szCs w:val="28"/>
              </w:rPr>
              <w:t>BIRKDALE VILLAGE CARE HOME</w:t>
            </w:r>
          </w:p>
          <w:p w14:paraId="018B78E0" w14:textId="77777777" w:rsidR="00D50564" w:rsidRDefault="00000000">
            <w:pPr>
              <w:spacing w:before="60" w:after="60"/>
            </w:pPr>
            <w:r>
              <w:rPr>
                <w:b/>
                <w:bCs/>
                <w:sz w:val="24"/>
                <w:szCs w:val="24"/>
              </w:rPr>
              <w:t>CCTV Footage Disclosure Log</w:t>
            </w:r>
          </w:p>
          <w:p w14:paraId="018B78E1" w14:textId="77777777" w:rsidR="00D50564" w:rsidRDefault="00000000">
            <w:pPr>
              <w:spacing w:before="60" w:after="60"/>
            </w:pPr>
            <w:r>
              <w:t>Every external sharing of footage is logged here</w:t>
            </w:r>
          </w:p>
        </w:tc>
      </w:tr>
    </w:tbl>
    <w:p w14:paraId="018B78E3" w14:textId="77777777" w:rsidR="00D50564" w:rsidRDefault="00D50564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6240"/>
      </w:tblGrid>
      <w:tr w:rsidR="00D50564" w14:paraId="018B78E6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8E4" w14:textId="77777777" w:rsidR="00D50564" w:rsidRDefault="00000000">
            <w:pPr>
              <w:spacing w:before="60" w:after="60"/>
            </w:pPr>
            <w:r>
              <w:rPr>
                <w:b/>
                <w:bCs/>
              </w:rPr>
              <w:t>Home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8E5" w14:textId="77777777" w:rsidR="00D50564" w:rsidRDefault="00000000">
            <w:pPr>
              <w:spacing w:before="60" w:after="60"/>
            </w:pPr>
            <w:r>
              <w:t>Birkdale Village Care Home, 20 Crescent Road, Southport, PR8 4SR</w:t>
            </w:r>
          </w:p>
        </w:tc>
      </w:tr>
      <w:tr w:rsidR="00D50564" w14:paraId="018B78E9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8E7" w14:textId="77777777" w:rsidR="00D50564" w:rsidRDefault="00000000">
            <w:pPr>
              <w:spacing w:before="60" w:after="60"/>
            </w:pPr>
            <w:r>
              <w:rPr>
                <w:b/>
                <w:bCs/>
              </w:rPr>
              <w:t>Data Controller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8E8" w14:textId="77777777" w:rsidR="00D50564" w:rsidRDefault="00000000">
            <w:pPr>
              <w:spacing w:before="60" w:after="60"/>
            </w:pPr>
            <w:r>
              <w:t>SBS-Services Limited (Company No. 05991566)</w:t>
            </w:r>
          </w:p>
        </w:tc>
      </w:tr>
      <w:tr w:rsidR="00D50564" w14:paraId="018B78EC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8EA" w14:textId="77777777" w:rsidR="00D50564" w:rsidRDefault="00000000">
            <w:pPr>
              <w:spacing w:before="60" w:after="60"/>
            </w:pPr>
            <w:r>
              <w:rPr>
                <w:b/>
                <w:bCs/>
              </w:rPr>
              <w:t>Registered Office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8EB" w14:textId="77777777" w:rsidR="00D50564" w:rsidRDefault="00000000">
            <w:pPr>
              <w:spacing w:before="60" w:after="60"/>
            </w:pPr>
            <w:r>
              <w:t>60 Murray Crescent, Pinner, HA5 3QE</w:t>
            </w:r>
          </w:p>
        </w:tc>
      </w:tr>
      <w:tr w:rsidR="00D50564" w14:paraId="018B78EF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8ED" w14:textId="77777777" w:rsidR="00D50564" w:rsidRDefault="00000000">
            <w:pPr>
              <w:spacing w:before="60" w:after="60"/>
            </w:pPr>
            <w:r>
              <w:rPr>
                <w:b/>
                <w:bCs/>
              </w:rPr>
              <w:t>Directors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8EE" w14:textId="77777777" w:rsidR="00D50564" w:rsidRDefault="00000000">
            <w:pPr>
              <w:spacing w:before="60" w:after="60"/>
            </w:pPr>
            <w:r>
              <w:t>Hinesh Patel, Sam Balasundaram</w:t>
            </w:r>
          </w:p>
        </w:tc>
      </w:tr>
      <w:tr w:rsidR="00D50564" w14:paraId="018B78F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8F0" w14:textId="77777777" w:rsidR="00D50564" w:rsidRDefault="00000000">
            <w:pPr>
              <w:spacing w:before="60" w:after="60"/>
            </w:pPr>
            <w:r>
              <w:rPr>
                <w:b/>
                <w:bCs/>
              </w:rPr>
              <w:t>Data Protection Lead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8F1" w14:textId="77777777" w:rsidR="00D50564" w:rsidRDefault="00000000">
            <w:pPr>
              <w:spacing w:before="60" w:after="60"/>
            </w:pPr>
            <w:r>
              <w:t>Hinesh Patel (Director)</w:t>
            </w:r>
          </w:p>
        </w:tc>
      </w:tr>
      <w:tr w:rsidR="00D50564" w14:paraId="018B78F5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8F3" w14:textId="77777777" w:rsidR="00D50564" w:rsidRDefault="00000000">
            <w:pPr>
              <w:spacing w:before="60" w:after="60"/>
            </w:pPr>
            <w:r>
              <w:rPr>
                <w:b/>
                <w:bCs/>
              </w:rPr>
              <w:t>Registered Manager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8F4" w14:textId="77777777" w:rsidR="00D50564" w:rsidRDefault="00000000">
            <w:pPr>
              <w:spacing w:before="60" w:after="60"/>
            </w:pPr>
            <w:r>
              <w:t>Andrea Tomkins</w:t>
            </w:r>
          </w:p>
        </w:tc>
      </w:tr>
      <w:tr w:rsidR="00D50564" w14:paraId="018B78F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8F6" w14:textId="77777777" w:rsidR="00D50564" w:rsidRDefault="00000000">
            <w:pPr>
              <w:spacing w:before="60" w:after="60"/>
            </w:pPr>
            <w:r>
              <w:rPr>
                <w:b/>
                <w:bCs/>
              </w:rPr>
              <w:t>ICO Registration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8F7" w14:textId="77777777" w:rsidR="00D50564" w:rsidRDefault="00000000">
            <w:pPr>
              <w:spacing w:before="60" w:after="60"/>
            </w:pPr>
            <w:r>
              <w:t>ZA400710</w:t>
            </w:r>
          </w:p>
        </w:tc>
      </w:tr>
      <w:tr w:rsidR="00D50564" w14:paraId="018B78FB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8F9" w14:textId="77777777" w:rsidR="00D50564" w:rsidRDefault="00000000">
            <w:pPr>
              <w:spacing w:before="60" w:after="60"/>
            </w:pPr>
            <w:r>
              <w:rPr>
                <w:b/>
                <w:bCs/>
              </w:rPr>
              <w:t>SAR / data contact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8FA" w14:textId="77777777" w:rsidR="00D50564" w:rsidRDefault="00000000">
            <w:pPr>
              <w:spacing w:before="60" w:after="60"/>
            </w:pPr>
            <w:proofErr w:type="gramStart"/>
            <w:r>
              <w:t>manager@birkdalevillagecarehome.co.uk  |</w:t>
            </w:r>
            <w:proofErr w:type="gramEnd"/>
            <w:r>
              <w:t xml:space="preserve">  01704 564801</w:t>
            </w:r>
          </w:p>
        </w:tc>
      </w:tr>
      <w:tr w:rsidR="00D50564" w14:paraId="018B78FE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8FC" w14:textId="77777777" w:rsidR="00D50564" w:rsidRDefault="00000000">
            <w:pPr>
              <w:spacing w:before="60" w:after="60"/>
            </w:pPr>
            <w:r>
              <w:rPr>
                <w:b/>
                <w:bCs/>
              </w:rPr>
              <w:t>Last Updated</w:t>
            </w:r>
          </w:p>
        </w:tc>
        <w:tc>
          <w:tcPr>
            <w:tcW w:w="6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8FD" w14:textId="77777777" w:rsidR="00D50564" w:rsidRDefault="00000000">
            <w:pPr>
              <w:spacing w:before="60" w:after="60"/>
            </w:pPr>
            <w:r>
              <w:t>April 2026 — Version 1</w:t>
            </w:r>
          </w:p>
        </w:tc>
      </w:tr>
    </w:tbl>
    <w:p w14:paraId="018B78FF" w14:textId="77777777" w:rsidR="00D50564" w:rsidRDefault="00D50564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50564" w14:paraId="018B790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00" w14:textId="77777777" w:rsidR="00D50564" w:rsidRDefault="00000000">
            <w:pPr>
              <w:spacing w:before="60" w:after="60"/>
            </w:pPr>
            <w:r>
              <w:rPr>
                <w:b/>
                <w:bCs/>
              </w:rPr>
              <w:t>RULE.</w:t>
            </w:r>
            <w:r>
              <w:t xml:space="preserve"> Every external disclosure of CCTV footage MUST be recorded here. This includes sharing with police, CQC, ICO, safeguarding teams, legal representatives or in response to a Subject Access Request. Each disclosure must be authorised in writing by the Registered Manager AND have a documented lawful basis. If in doubt, do not release — escalate to the Director / Data Protection Lead.</w:t>
            </w:r>
          </w:p>
        </w:tc>
      </w:tr>
    </w:tbl>
    <w:p w14:paraId="018B7902" w14:textId="77777777" w:rsidR="00D50564" w:rsidRDefault="00D50564">
      <w:pPr>
        <w:spacing w:before="40" w:after="40"/>
      </w:pPr>
    </w:p>
    <w:p w14:paraId="018B7903" w14:textId="77777777" w:rsidR="00D50564" w:rsidRDefault="00000000">
      <w:pPr>
        <w:pStyle w:val="Heading1"/>
      </w:pPr>
      <w:r>
        <w:t>DISCLOSURE LOG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"/>
        <w:gridCol w:w="1322"/>
        <w:gridCol w:w="1563"/>
        <w:gridCol w:w="1483"/>
        <w:gridCol w:w="1563"/>
        <w:gridCol w:w="1563"/>
        <w:gridCol w:w="1322"/>
      </w:tblGrid>
      <w:tr w:rsidR="00D50564" w14:paraId="018B790B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04" w14:textId="77777777" w:rsidR="00D50564" w:rsidRDefault="00000000">
            <w:r>
              <w:rPr>
                <w:b/>
                <w:bCs/>
              </w:rPr>
              <w:t>Date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05" w14:textId="77777777" w:rsidR="00D50564" w:rsidRDefault="00000000">
            <w:r>
              <w:rPr>
                <w:b/>
                <w:bCs/>
              </w:rPr>
              <w:t>Disclosed to (name + organisation)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06" w14:textId="77777777" w:rsidR="00D50564" w:rsidRDefault="00000000">
            <w:r>
              <w:rPr>
                <w:b/>
                <w:bCs/>
              </w:rPr>
              <w:t>Lawful basis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07" w14:textId="77777777" w:rsidR="00D50564" w:rsidRDefault="00000000">
            <w:r>
              <w:rPr>
                <w:b/>
                <w:bCs/>
              </w:rPr>
              <w:t>Footage details (camera, date range)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08" w14:textId="77777777" w:rsidR="00D50564" w:rsidRDefault="00000000">
            <w:r>
              <w:rPr>
                <w:b/>
                <w:bCs/>
              </w:rPr>
              <w:t>Format (USB, email, viewed only)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09" w14:textId="77777777" w:rsidR="00D50564" w:rsidRDefault="00000000">
            <w:r>
              <w:rPr>
                <w:b/>
                <w:bCs/>
              </w:rPr>
              <w:t>Authorised by</w:t>
            </w:r>
          </w:p>
        </w:tc>
        <w:tc>
          <w:tcPr>
            <w:tcW w:w="7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0A" w14:textId="77777777" w:rsidR="00D50564" w:rsidRDefault="00000000">
            <w:r>
              <w:rPr>
                <w:b/>
                <w:bCs/>
              </w:rPr>
              <w:t>SAR ref (if any)</w:t>
            </w:r>
          </w:p>
        </w:tc>
      </w:tr>
      <w:tr w:rsidR="00D50564" w14:paraId="018B7913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0C" w14:textId="77777777" w:rsidR="00D50564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0D" w14:textId="77777777" w:rsidR="00D50564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0E" w14:textId="77777777" w:rsidR="00D50564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0F" w14:textId="77777777" w:rsidR="00D50564" w:rsidRDefault="00000000">
            <w:pPr>
              <w:spacing w:before="60" w:after="60"/>
            </w:pPr>
            <w:r>
              <w:t>_______________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10" w14:textId="77777777" w:rsidR="00D50564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11" w14:textId="77777777" w:rsidR="00D50564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7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12" w14:textId="77777777" w:rsidR="00D50564" w:rsidRDefault="00000000">
            <w:pPr>
              <w:spacing w:before="60" w:after="60"/>
            </w:pPr>
            <w:r>
              <w:t>_____________</w:t>
            </w:r>
          </w:p>
        </w:tc>
      </w:tr>
      <w:tr w:rsidR="00D50564" w14:paraId="018B791B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14" w14:textId="77777777" w:rsidR="00D50564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15" w14:textId="77777777" w:rsidR="00D50564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16" w14:textId="77777777" w:rsidR="00D50564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17" w14:textId="77777777" w:rsidR="00D50564" w:rsidRDefault="00000000">
            <w:pPr>
              <w:spacing w:before="60" w:after="60"/>
            </w:pPr>
            <w:r>
              <w:t>_______________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18" w14:textId="77777777" w:rsidR="00D50564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19" w14:textId="77777777" w:rsidR="00D50564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7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1A" w14:textId="77777777" w:rsidR="00D50564" w:rsidRDefault="00000000">
            <w:pPr>
              <w:spacing w:before="60" w:after="60"/>
            </w:pPr>
            <w:r>
              <w:t>_____________</w:t>
            </w:r>
          </w:p>
        </w:tc>
      </w:tr>
      <w:tr w:rsidR="00D50564" w14:paraId="018B7923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1C" w14:textId="77777777" w:rsidR="00D50564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1D" w14:textId="77777777" w:rsidR="00D50564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1E" w14:textId="77777777" w:rsidR="00D50564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1F" w14:textId="77777777" w:rsidR="00D50564" w:rsidRDefault="00000000">
            <w:pPr>
              <w:spacing w:before="60" w:after="60"/>
            </w:pPr>
            <w:r>
              <w:t>_______________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20" w14:textId="77777777" w:rsidR="00D50564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21" w14:textId="77777777" w:rsidR="00D50564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7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22" w14:textId="77777777" w:rsidR="00D50564" w:rsidRDefault="00000000">
            <w:pPr>
              <w:spacing w:before="60" w:after="60"/>
            </w:pPr>
            <w:r>
              <w:t>_____________</w:t>
            </w:r>
          </w:p>
        </w:tc>
      </w:tr>
      <w:tr w:rsidR="00D50564" w14:paraId="018B792B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24" w14:textId="77777777" w:rsidR="00D50564" w:rsidRDefault="00000000">
            <w:pPr>
              <w:spacing w:before="60" w:after="60"/>
            </w:pPr>
            <w:r>
              <w:lastRenderedPageBreak/>
              <w:t>________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25" w14:textId="77777777" w:rsidR="00D50564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26" w14:textId="77777777" w:rsidR="00D50564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27" w14:textId="77777777" w:rsidR="00D50564" w:rsidRDefault="00000000">
            <w:pPr>
              <w:spacing w:before="60" w:after="60"/>
            </w:pPr>
            <w:r>
              <w:t>_______________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28" w14:textId="77777777" w:rsidR="00D50564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29" w14:textId="77777777" w:rsidR="00D50564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7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2A" w14:textId="77777777" w:rsidR="00D50564" w:rsidRDefault="00000000">
            <w:pPr>
              <w:spacing w:before="60" w:after="60"/>
            </w:pPr>
            <w:r>
              <w:t>_____________</w:t>
            </w:r>
          </w:p>
        </w:tc>
      </w:tr>
      <w:tr w:rsidR="00D50564" w14:paraId="018B7933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2C" w14:textId="77777777" w:rsidR="00D50564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2D" w14:textId="77777777" w:rsidR="00D50564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2E" w14:textId="77777777" w:rsidR="00D50564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2F" w14:textId="77777777" w:rsidR="00D50564" w:rsidRDefault="00000000">
            <w:pPr>
              <w:spacing w:before="60" w:after="60"/>
            </w:pPr>
            <w:r>
              <w:t>_______________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30" w14:textId="77777777" w:rsidR="00D50564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31" w14:textId="77777777" w:rsidR="00D50564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7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32" w14:textId="77777777" w:rsidR="00D50564" w:rsidRDefault="00000000">
            <w:pPr>
              <w:spacing w:before="60" w:after="60"/>
            </w:pPr>
            <w:r>
              <w:t>_____________</w:t>
            </w:r>
          </w:p>
        </w:tc>
      </w:tr>
      <w:tr w:rsidR="00D50564" w14:paraId="018B793B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34" w14:textId="77777777" w:rsidR="00D50564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35" w14:textId="77777777" w:rsidR="00D50564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36" w14:textId="77777777" w:rsidR="00D50564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37" w14:textId="77777777" w:rsidR="00D50564" w:rsidRDefault="00000000">
            <w:pPr>
              <w:spacing w:before="60" w:after="60"/>
            </w:pPr>
            <w:r>
              <w:t>_______________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38" w14:textId="77777777" w:rsidR="00D50564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39" w14:textId="77777777" w:rsidR="00D50564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7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3A" w14:textId="77777777" w:rsidR="00D50564" w:rsidRDefault="00000000">
            <w:pPr>
              <w:spacing w:before="60" w:after="60"/>
            </w:pPr>
            <w:r>
              <w:t>_____________</w:t>
            </w:r>
          </w:p>
        </w:tc>
      </w:tr>
      <w:tr w:rsidR="00D50564" w14:paraId="018B7943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3C" w14:textId="77777777" w:rsidR="00D50564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3D" w14:textId="77777777" w:rsidR="00D50564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3E" w14:textId="77777777" w:rsidR="00D50564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3F" w14:textId="77777777" w:rsidR="00D50564" w:rsidRDefault="00000000">
            <w:pPr>
              <w:spacing w:before="60" w:after="60"/>
            </w:pPr>
            <w:r>
              <w:t>_______________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40" w14:textId="77777777" w:rsidR="00D50564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41" w14:textId="77777777" w:rsidR="00D50564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7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42" w14:textId="77777777" w:rsidR="00D50564" w:rsidRDefault="00000000">
            <w:pPr>
              <w:spacing w:before="60" w:after="60"/>
            </w:pPr>
            <w:r>
              <w:t>_____________</w:t>
            </w:r>
          </w:p>
        </w:tc>
      </w:tr>
      <w:tr w:rsidR="00D50564" w14:paraId="018B794B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44" w14:textId="77777777" w:rsidR="00D50564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45" w14:textId="77777777" w:rsidR="00D50564" w:rsidRDefault="00000000">
            <w:pPr>
              <w:spacing w:before="60" w:after="60"/>
            </w:pPr>
            <w:r>
              <w:t>_____________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46" w14:textId="77777777" w:rsidR="00D50564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47" w14:textId="77777777" w:rsidR="00D50564" w:rsidRDefault="00000000">
            <w:pPr>
              <w:spacing w:before="60" w:after="60"/>
            </w:pPr>
            <w:r>
              <w:t>_______________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48" w14:textId="77777777" w:rsidR="00D50564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49" w14:textId="77777777" w:rsidR="00D50564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7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4A" w14:textId="77777777" w:rsidR="00D50564" w:rsidRDefault="00000000">
            <w:pPr>
              <w:spacing w:before="60" w:after="60"/>
            </w:pPr>
            <w:r>
              <w:t>_____________</w:t>
            </w:r>
          </w:p>
        </w:tc>
      </w:tr>
    </w:tbl>
    <w:p w14:paraId="018B794C" w14:textId="77777777" w:rsidR="00D50564" w:rsidRDefault="00D50564">
      <w:pPr>
        <w:spacing w:before="40" w:after="40"/>
      </w:pPr>
    </w:p>
    <w:p w14:paraId="018B794D" w14:textId="77777777" w:rsidR="00D50564" w:rsidRDefault="00000000">
      <w:pPr>
        <w:pStyle w:val="Heading1"/>
      </w:pPr>
      <w:r>
        <w:t>LAWFUL BASIS QUICK REFERENCE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5860"/>
      </w:tblGrid>
      <w:tr w:rsidR="00D50564" w14:paraId="018B7950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4E" w14:textId="77777777" w:rsidR="00D50564" w:rsidRDefault="00000000">
            <w:r>
              <w:rPr>
                <w:b/>
                <w:bCs/>
              </w:rPr>
              <w:t>Recipient</w:t>
            </w:r>
          </w:p>
        </w:tc>
        <w:tc>
          <w:tcPr>
            <w:tcW w:w="5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4F" w14:textId="77777777" w:rsidR="00D50564" w:rsidRDefault="00000000">
            <w:r>
              <w:rPr>
                <w:b/>
                <w:bCs/>
              </w:rPr>
              <w:t>Lawful basis</w:t>
            </w:r>
          </w:p>
        </w:tc>
      </w:tr>
      <w:tr w:rsidR="00D50564" w14:paraId="018B7953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51" w14:textId="77777777" w:rsidR="00D50564" w:rsidRDefault="00000000">
            <w:pPr>
              <w:spacing w:before="60" w:after="60"/>
            </w:pPr>
            <w:r>
              <w:t>Police (crime prevention/detection)</w:t>
            </w:r>
          </w:p>
        </w:tc>
        <w:tc>
          <w:tcPr>
            <w:tcW w:w="5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52" w14:textId="77777777" w:rsidR="00D50564" w:rsidRDefault="00000000">
            <w:pPr>
              <w:spacing w:before="60" w:after="60"/>
            </w:pPr>
            <w:r>
              <w:t>DPA 2018 Schedule 2 Part 1 paragraph 2</w:t>
            </w:r>
          </w:p>
        </w:tc>
      </w:tr>
      <w:tr w:rsidR="00D50564" w14:paraId="018B7956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54" w14:textId="77777777" w:rsidR="00D50564" w:rsidRDefault="00000000">
            <w:pPr>
              <w:spacing w:before="60" w:after="60"/>
            </w:pPr>
            <w:r>
              <w:t>Police (court order)</w:t>
            </w:r>
          </w:p>
        </w:tc>
        <w:tc>
          <w:tcPr>
            <w:tcW w:w="5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55" w14:textId="77777777" w:rsidR="00D50564" w:rsidRDefault="00000000">
            <w:pPr>
              <w:spacing w:before="60" w:after="60"/>
            </w:pPr>
            <w:r>
              <w:t>Court order — keep copy</w:t>
            </w:r>
          </w:p>
        </w:tc>
      </w:tr>
      <w:tr w:rsidR="00D50564" w14:paraId="018B7959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57" w14:textId="77777777" w:rsidR="00D50564" w:rsidRDefault="00000000">
            <w:pPr>
              <w:spacing w:before="60" w:after="60"/>
            </w:pPr>
            <w:r>
              <w:t>CQC (statutory powers)</w:t>
            </w:r>
          </w:p>
        </w:tc>
        <w:tc>
          <w:tcPr>
            <w:tcW w:w="5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58" w14:textId="77777777" w:rsidR="00D50564" w:rsidRDefault="00000000">
            <w:pPr>
              <w:spacing w:before="60" w:after="60"/>
            </w:pPr>
            <w:r>
              <w:t>Health &amp; Social Care Act 2008 ss.62-63</w:t>
            </w:r>
          </w:p>
        </w:tc>
      </w:tr>
      <w:tr w:rsidR="00D50564" w14:paraId="018B795C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5A" w14:textId="77777777" w:rsidR="00D50564" w:rsidRDefault="00000000">
            <w:pPr>
              <w:spacing w:before="60" w:after="60"/>
            </w:pPr>
            <w:r>
              <w:t>ICO (statutory powers)</w:t>
            </w:r>
          </w:p>
        </w:tc>
        <w:tc>
          <w:tcPr>
            <w:tcW w:w="5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5B" w14:textId="77777777" w:rsidR="00D50564" w:rsidRDefault="00000000">
            <w:pPr>
              <w:spacing w:before="60" w:after="60"/>
            </w:pPr>
            <w:r>
              <w:t>DPA 2018 Schedule 15</w:t>
            </w:r>
          </w:p>
        </w:tc>
      </w:tr>
      <w:tr w:rsidR="00D50564" w14:paraId="018B795F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5D" w14:textId="77777777" w:rsidR="00D50564" w:rsidRDefault="00000000">
            <w:pPr>
              <w:spacing w:before="60" w:after="60"/>
            </w:pPr>
            <w:r>
              <w:t>Local Authority safeguarding</w:t>
            </w:r>
          </w:p>
        </w:tc>
        <w:tc>
          <w:tcPr>
            <w:tcW w:w="5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5E" w14:textId="77777777" w:rsidR="00D50564" w:rsidRDefault="00000000">
            <w:pPr>
              <w:spacing w:before="60" w:after="60"/>
            </w:pPr>
            <w:r>
              <w:t>Care Act 2014 + Data Protection Act 2018 Sch 1 Para 18</w:t>
            </w:r>
          </w:p>
        </w:tc>
      </w:tr>
      <w:tr w:rsidR="00D50564" w14:paraId="018B7962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60" w14:textId="77777777" w:rsidR="00D50564" w:rsidRDefault="00000000">
            <w:pPr>
              <w:spacing w:before="60" w:after="60"/>
            </w:pPr>
            <w:r>
              <w:t>Subject Access Request from data subject</w:t>
            </w:r>
          </w:p>
        </w:tc>
        <w:tc>
          <w:tcPr>
            <w:tcW w:w="5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61" w14:textId="77777777" w:rsidR="00D50564" w:rsidRDefault="00000000">
            <w:pPr>
              <w:spacing w:before="60" w:after="60"/>
            </w:pPr>
            <w:r>
              <w:t>UK GDPR Article 15</w:t>
            </w:r>
          </w:p>
        </w:tc>
      </w:tr>
      <w:tr w:rsidR="00D50564" w14:paraId="018B7965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63" w14:textId="77777777" w:rsidR="00D50564" w:rsidRDefault="00000000">
            <w:pPr>
              <w:spacing w:before="60" w:after="60"/>
            </w:pPr>
            <w:r>
              <w:t>Solicitor (legal claim)</w:t>
            </w:r>
          </w:p>
        </w:tc>
        <w:tc>
          <w:tcPr>
            <w:tcW w:w="5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64" w14:textId="77777777" w:rsidR="00D50564" w:rsidRDefault="00000000">
            <w:pPr>
              <w:spacing w:before="60" w:after="60"/>
            </w:pPr>
            <w:r>
              <w:t>DPA 2018 Schedule 2 Part 1 paragraph 5</w:t>
            </w:r>
          </w:p>
        </w:tc>
      </w:tr>
    </w:tbl>
    <w:p w14:paraId="018B7966" w14:textId="77777777" w:rsidR="00D50564" w:rsidRDefault="00D50564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50564" w14:paraId="018B796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67" w14:textId="77777777" w:rsidR="00D50564" w:rsidRDefault="00000000">
            <w:pPr>
              <w:spacing w:before="60" w:after="60"/>
            </w:pPr>
            <w:r>
              <w:rPr>
                <w:b/>
                <w:bCs/>
              </w:rPr>
              <w:t>REDACTION.</w:t>
            </w:r>
            <w:r>
              <w:t xml:space="preserve"> Where the footage shows other identifiable individuals beyond the intended recipient, those individuals must be blurred or pixelated before release. Record the redaction step in the 'Format' column above.</w:t>
            </w:r>
          </w:p>
        </w:tc>
      </w:tr>
    </w:tbl>
    <w:p w14:paraId="018B7969" w14:textId="77777777" w:rsidR="00D50564" w:rsidRDefault="00D50564">
      <w:pPr>
        <w:spacing w:before="40" w:after="40"/>
      </w:pPr>
    </w:p>
    <w:p w14:paraId="68852E12" w14:textId="77777777" w:rsidR="00F62DC3" w:rsidRDefault="00F62DC3">
      <w:pPr>
        <w:pStyle w:val="Heading2"/>
      </w:pPr>
    </w:p>
    <w:p w14:paraId="75AE4249" w14:textId="77777777" w:rsidR="00F62DC3" w:rsidRDefault="00F62DC3">
      <w:pPr>
        <w:pStyle w:val="Heading2"/>
      </w:pPr>
    </w:p>
    <w:p w14:paraId="48436CC5" w14:textId="77777777" w:rsidR="00F62DC3" w:rsidRDefault="00F62DC3">
      <w:pPr>
        <w:pStyle w:val="Heading2"/>
      </w:pPr>
    </w:p>
    <w:p w14:paraId="58F3B139" w14:textId="77777777" w:rsidR="00F62DC3" w:rsidRDefault="00F62DC3">
      <w:pPr>
        <w:pStyle w:val="Heading2"/>
      </w:pPr>
    </w:p>
    <w:p w14:paraId="018B796A" w14:textId="5DB08BE5" w:rsidR="00D50564" w:rsidRDefault="00000000">
      <w:pPr>
        <w:pStyle w:val="Heading2"/>
      </w:pPr>
      <w:r>
        <w:lastRenderedPageBreak/>
        <w:t>Annual review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749"/>
        <w:gridCol w:w="1528"/>
        <w:gridCol w:w="2705"/>
        <w:gridCol w:w="1938"/>
      </w:tblGrid>
      <w:tr w:rsidR="00D50564" w14:paraId="018B797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6B" w14:textId="77777777" w:rsidR="00D50564" w:rsidRDefault="00000000">
            <w:r>
              <w:rPr>
                <w:b/>
                <w:bCs/>
              </w:rPr>
              <w:t>Year reviewed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6C" w14:textId="77777777" w:rsidR="00D50564" w:rsidRDefault="00000000">
            <w:r>
              <w:rPr>
                <w:b/>
                <w:bCs/>
              </w:rPr>
              <w:t>Reviewed by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6D" w14:textId="77777777" w:rsidR="00D50564" w:rsidRDefault="00000000">
            <w:r>
              <w:rPr>
                <w:b/>
                <w:bCs/>
              </w:rPr>
              <w:t>Disclosures count</w:t>
            </w:r>
          </w:p>
        </w:tc>
        <w:tc>
          <w:tcPr>
            <w:tcW w:w="2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6E" w14:textId="77777777" w:rsidR="00D50564" w:rsidRDefault="00000000">
            <w:r>
              <w:rPr>
                <w:b/>
                <w:bCs/>
              </w:rPr>
              <w:t>Issues / lessons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6F" w14:textId="77777777" w:rsidR="00D50564" w:rsidRDefault="00000000">
            <w:r>
              <w:rPr>
                <w:b/>
                <w:bCs/>
              </w:rPr>
              <w:t>Signature</w:t>
            </w:r>
          </w:p>
        </w:tc>
      </w:tr>
      <w:tr w:rsidR="00D50564" w14:paraId="018B797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71" w14:textId="77777777" w:rsidR="00D50564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72" w14:textId="77777777" w:rsidR="00D50564" w:rsidRDefault="00000000">
            <w:pPr>
              <w:spacing w:before="60" w:after="60"/>
            </w:pPr>
            <w:r>
              <w:t>Hinesh Patel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73" w14:textId="77777777" w:rsidR="00D50564" w:rsidRDefault="00000000">
            <w:pPr>
              <w:spacing w:before="60" w:after="60"/>
            </w:pPr>
            <w:r>
              <w:t>____</w:t>
            </w:r>
          </w:p>
        </w:tc>
        <w:tc>
          <w:tcPr>
            <w:tcW w:w="2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74" w14:textId="77777777" w:rsidR="00D50564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75" w14:textId="77777777" w:rsidR="00D50564" w:rsidRDefault="00000000">
            <w:pPr>
              <w:spacing w:before="60" w:after="60"/>
            </w:pPr>
            <w:r>
              <w:t>____________</w:t>
            </w:r>
          </w:p>
        </w:tc>
      </w:tr>
      <w:tr w:rsidR="00D50564" w14:paraId="018B797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77" w14:textId="77777777" w:rsidR="00D50564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78" w14:textId="77777777" w:rsidR="00D50564" w:rsidRDefault="00000000">
            <w:pPr>
              <w:spacing w:before="60" w:after="60"/>
            </w:pPr>
            <w:r>
              <w:t>Hinesh Patel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79" w14:textId="77777777" w:rsidR="00D50564" w:rsidRDefault="00000000">
            <w:pPr>
              <w:spacing w:before="60" w:after="60"/>
            </w:pPr>
            <w:r>
              <w:t>____</w:t>
            </w:r>
          </w:p>
        </w:tc>
        <w:tc>
          <w:tcPr>
            <w:tcW w:w="2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7A" w14:textId="77777777" w:rsidR="00D50564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7B" w14:textId="77777777" w:rsidR="00D50564" w:rsidRDefault="00000000">
            <w:pPr>
              <w:spacing w:before="60" w:after="60"/>
            </w:pPr>
            <w:r>
              <w:t>____________</w:t>
            </w:r>
          </w:p>
        </w:tc>
      </w:tr>
      <w:tr w:rsidR="00D50564" w14:paraId="018B798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7D" w14:textId="77777777" w:rsidR="00D50564" w:rsidRDefault="00000000">
            <w:pPr>
              <w:spacing w:before="60" w:after="60"/>
            </w:pPr>
            <w:r>
              <w:t>________</w:t>
            </w:r>
          </w:p>
        </w:tc>
        <w:tc>
          <w:tcPr>
            <w:tcW w:w="1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7E" w14:textId="77777777" w:rsidR="00D50564" w:rsidRDefault="00000000">
            <w:pPr>
              <w:spacing w:before="60" w:after="60"/>
            </w:pPr>
            <w:r>
              <w:t>Hinesh Patel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7F" w14:textId="77777777" w:rsidR="00D50564" w:rsidRDefault="00000000">
            <w:pPr>
              <w:spacing w:before="60" w:after="60"/>
            </w:pPr>
            <w:r>
              <w:t>____</w:t>
            </w:r>
          </w:p>
        </w:tc>
        <w:tc>
          <w:tcPr>
            <w:tcW w:w="2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80" w14:textId="77777777" w:rsidR="00D50564" w:rsidRDefault="00000000">
            <w:pPr>
              <w:spacing w:before="60" w:after="60"/>
            </w:pPr>
            <w:r>
              <w:t>________________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8B7981" w14:textId="77777777" w:rsidR="00D50564" w:rsidRDefault="00000000">
            <w:pPr>
              <w:spacing w:before="60" w:after="60"/>
            </w:pPr>
            <w:r>
              <w:t>____________</w:t>
            </w:r>
          </w:p>
        </w:tc>
      </w:tr>
    </w:tbl>
    <w:p w14:paraId="018B7983" w14:textId="77777777" w:rsidR="00D102FA" w:rsidRDefault="00D102FA"/>
    <w:sectPr w:rsidR="00D102FA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80B92"/>
    <w:multiLevelType w:val="hybridMultilevel"/>
    <w:tmpl w:val="D36450DC"/>
    <w:lvl w:ilvl="0" w:tplc="683E6ECE">
      <w:start w:val="1"/>
      <w:numFmt w:val="bullet"/>
      <w:lvlText w:val="●"/>
      <w:lvlJc w:val="left"/>
      <w:pPr>
        <w:ind w:left="720" w:hanging="360"/>
      </w:pPr>
    </w:lvl>
    <w:lvl w:ilvl="1" w:tplc="429474A8">
      <w:start w:val="1"/>
      <w:numFmt w:val="bullet"/>
      <w:lvlText w:val="○"/>
      <w:lvlJc w:val="left"/>
      <w:pPr>
        <w:ind w:left="1440" w:hanging="360"/>
      </w:pPr>
    </w:lvl>
    <w:lvl w:ilvl="2" w:tplc="B234212E">
      <w:start w:val="1"/>
      <w:numFmt w:val="bullet"/>
      <w:lvlText w:val="■"/>
      <w:lvlJc w:val="left"/>
      <w:pPr>
        <w:ind w:left="2160" w:hanging="360"/>
      </w:pPr>
    </w:lvl>
    <w:lvl w:ilvl="3" w:tplc="2E3633CE">
      <w:start w:val="1"/>
      <w:numFmt w:val="bullet"/>
      <w:lvlText w:val="●"/>
      <w:lvlJc w:val="left"/>
      <w:pPr>
        <w:ind w:left="2880" w:hanging="360"/>
      </w:pPr>
    </w:lvl>
    <w:lvl w:ilvl="4" w:tplc="CA28F272">
      <w:start w:val="1"/>
      <w:numFmt w:val="bullet"/>
      <w:lvlText w:val="○"/>
      <w:lvlJc w:val="left"/>
      <w:pPr>
        <w:ind w:left="3600" w:hanging="360"/>
      </w:pPr>
    </w:lvl>
    <w:lvl w:ilvl="5" w:tplc="C04CCA64">
      <w:start w:val="1"/>
      <w:numFmt w:val="bullet"/>
      <w:lvlText w:val="■"/>
      <w:lvlJc w:val="left"/>
      <w:pPr>
        <w:ind w:left="4320" w:hanging="360"/>
      </w:pPr>
    </w:lvl>
    <w:lvl w:ilvl="6" w:tplc="0750E45E">
      <w:start w:val="1"/>
      <w:numFmt w:val="bullet"/>
      <w:lvlText w:val="●"/>
      <w:lvlJc w:val="left"/>
      <w:pPr>
        <w:ind w:left="5040" w:hanging="360"/>
      </w:pPr>
    </w:lvl>
    <w:lvl w:ilvl="7" w:tplc="75F6D330">
      <w:start w:val="1"/>
      <w:numFmt w:val="bullet"/>
      <w:lvlText w:val="●"/>
      <w:lvlJc w:val="left"/>
      <w:pPr>
        <w:ind w:left="5760" w:hanging="360"/>
      </w:pPr>
    </w:lvl>
    <w:lvl w:ilvl="8" w:tplc="693CBB4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EDC0C8E"/>
    <w:multiLevelType w:val="hybridMultilevel"/>
    <w:tmpl w:val="AF0E2CFE"/>
    <w:lvl w:ilvl="0" w:tplc="73501F20">
      <w:start w:val="1"/>
      <w:numFmt w:val="bullet"/>
      <w:lvlText w:val="•"/>
      <w:lvlJc w:val="left"/>
      <w:pPr>
        <w:ind w:left="720" w:hanging="360"/>
      </w:pPr>
    </w:lvl>
    <w:lvl w:ilvl="1" w:tplc="76563F4C">
      <w:numFmt w:val="decimal"/>
      <w:lvlText w:val=""/>
      <w:lvlJc w:val="left"/>
    </w:lvl>
    <w:lvl w:ilvl="2" w:tplc="D6C4A37A">
      <w:numFmt w:val="decimal"/>
      <w:lvlText w:val=""/>
      <w:lvlJc w:val="left"/>
    </w:lvl>
    <w:lvl w:ilvl="3" w:tplc="162E5DB0">
      <w:numFmt w:val="decimal"/>
      <w:lvlText w:val=""/>
      <w:lvlJc w:val="left"/>
    </w:lvl>
    <w:lvl w:ilvl="4" w:tplc="B44C6C94">
      <w:numFmt w:val="decimal"/>
      <w:lvlText w:val=""/>
      <w:lvlJc w:val="left"/>
    </w:lvl>
    <w:lvl w:ilvl="5" w:tplc="CC821126">
      <w:numFmt w:val="decimal"/>
      <w:lvlText w:val=""/>
      <w:lvlJc w:val="left"/>
    </w:lvl>
    <w:lvl w:ilvl="6" w:tplc="4E708126">
      <w:numFmt w:val="decimal"/>
      <w:lvlText w:val=""/>
      <w:lvlJc w:val="left"/>
    </w:lvl>
    <w:lvl w:ilvl="7" w:tplc="1C02EE44">
      <w:numFmt w:val="decimal"/>
      <w:lvlText w:val=""/>
      <w:lvlJc w:val="left"/>
    </w:lvl>
    <w:lvl w:ilvl="8" w:tplc="54C8FC2A">
      <w:numFmt w:val="decimal"/>
      <w:lvlText w:val=""/>
      <w:lvlJc w:val="left"/>
    </w:lvl>
  </w:abstractNum>
  <w:num w:numId="1" w16cid:durableId="9261552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64"/>
    <w:rsid w:val="00CF6D7E"/>
    <w:rsid w:val="00D102FA"/>
    <w:rsid w:val="00D50564"/>
    <w:rsid w:val="00F6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B78DF"/>
  <w15:docId w15:val="{046A770A-C1A6-4A01-A7DF-2CC67BA7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0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CCTV Footage Disclosure Log</dc:title>
  <dc:creator>SBS-Services Limited (Birkdale Village Care Home)</dc:creator>
  <cp:lastModifiedBy>Hinesh Patel</cp:lastModifiedBy>
  <cp:revision>2</cp:revision>
  <dcterms:created xsi:type="dcterms:W3CDTF">2026-05-03T15:27:00Z</dcterms:created>
  <dcterms:modified xsi:type="dcterms:W3CDTF">2026-05-03T15:35:00Z</dcterms:modified>
</cp:coreProperties>
</file>