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3066C" w14:paraId="45E1187E"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7B" w14:textId="77777777" w:rsidR="0043066C" w:rsidRDefault="00DF20A9">
            <w:pPr>
              <w:spacing w:before="60" w:after="60"/>
            </w:pPr>
            <w:r>
              <w:rPr>
                <w:b/>
                <w:bCs/>
                <w:sz w:val="28"/>
                <w:szCs w:val="28"/>
              </w:rPr>
              <w:t>BIRKDALE VILLAGE CARE HOME</w:t>
            </w:r>
          </w:p>
          <w:p w14:paraId="45E1187C" w14:textId="77777777" w:rsidR="0043066C" w:rsidRDefault="00DF20A9">
            <w:pPr>
              <w:spacing w:before="60" w:after="60"/>
            </w:pPr>
            <w:r>
              <w:rPr>
                <w:b/>
                <w:bCs/>
                <w:sz w:val="24"/>
                <w:szCs w:val="24"/>
              </w:rPr>
              <w:t>CCTV Privacy Notice</w:t>
            </w:r>
          </w:p>
          <w:p w14:paraId="45E1187D" w14:textId="77777777" w:rsidR="0043066C" w:rsidRDefault="00DF20A9">
            <w:pPr>
              <w:spacing w:before="60" w:after="60"/>
            </w:pPr>
            <w:r>
              <w:t>What we record, why, and your rights</w:t>
            </w:r>
          </w:p>
        </w:tc>
      </w:tr>
    </w:tbl>
    <w:p w14:paraId="45E1187F" w14:textId="77777777" w:rsidR="0043066C" w:rsidRDefault="0043066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43066C" w14:paraId="45E11882"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80" w14:textId="77777777" w:rsidR="0043066C" w:rsidRDefault="00DF20A9">
            <w:pPr>
              <w:spacing w:before="60" w:after="60"/>
            </w:pPr>
            <w:r>
              <w:rPr>
                <w:b/>
                <w:bCs/>
              </w:rPr>
              <w:t>Home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81" w14:textId="77777777" w:rsidR="0043066C" w:rsidRDefault="00DF20A9">
            <w:pPr>
              <w:spacing w:before="60" w:after="60"/>
            </w:pPr>
            <w:r>
              <w:t>Birkdale Village Care Home, 20 Crescent Road, Southport, PR8 4SR</w:t>
            </w:r>
          </w:p>
        </w:tc>
      </w:tr>
      <w:tr w:rsidR="0043066C" w14:paraId="45E11885"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83" w14:textId="77777777" w:rsidR="0043066C" w:rsidRDefault="00DF20A9">
            <w:pPr>
              <w:spacing w:before="60" w:after="60"/>
            </w:pPr>
            <w:r>
              <w:rPr>
                <w:b/>
                <w:bCs/>
              </w:rPr>
              <w:t>Data Controller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84" w14:textId="77777777" w:rsidR="0043066C" w:rsidRDefault="00DF20A9">
            <w:pPr>
              <w:spacing w:before="60" w:after="60"/>
            </w:pPr>
            <w:r>
              <w:t>SBS-Services Limited (Company No. 05991566)</w:t>
            </w:r>
          </w:p>
        </w:tc>
      </w:tr>
      <w:tr w:rsidR="0043066C" w14:paraId="45E11888"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86" w14:textId="77777777" w:rsidR="0043066C" w:rsidRDefault="00DF20A9">
            <w:pPr>
              <w:spacing w:before="60" w:after="60"/>
            </w:pPr>
            <w:r>
              <w:rPr>
                <w:b/>
                <w:bCs/>
              </w:rPr>
              <w:t>Registered Office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87" w14:textId="77777777" w:rsidR="0043066C" w:rsidRDefault="00DF20A9">
            <w:pPr>
              <w:spacing w:before="60" w:after="60"/>
            </w:pPr>
            <w:r>
              <w:t>60 Murray Crescent, Pinner, HA5 3QE</w:t>
            </w:r>
          </w:p>
        </w:tc>
      </w:tr>
      <w:tr w:rsidR="0043066C" w14:paraId="45E1188B"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89" w14:textId="77777777" w:rsidR="0043066C" w:rsidRDefault="00DF20A9">
            <w:pPr>
              <w:spacing w:before="60" w:after="60"/>
            </w:pPr>
            <w:r>
              <w:rPr>
                <w:b/>
                <w:bCs/>
              </w:rPr>
              <w:t>Directors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8A" w14:textId="77777777" w:rsidR="0043066C" w:rsidRDefault="00DF20A9">
            <w:pPr>
              <w:spacing w:before="60" w:after="60"/>
            </w:pPr>
            <w:r>
              <w:t>Hinesh Patel, Sam Balasundaram</w:t>
            </w:r>
          </w:p>
        </w:tc>
      </w:tr>
      <w:tr w:rsidR="0043066C" w14:paraId="45E1188E"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8C" w14:textId="77777777" w:rsidR="0043066C" w:rsidRDefault="00DF20A9">
            <w:pPr>
              <w:spacing w:before="60" w:after="60"/>
            </w:pPr>
            <w:r>
              <w:rPr>
                <w:b/>
                <w:bCs/>
              </w:rPr>
              <w:t>Data Protection Lead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8D" w14:textId="77777777" w:rsidR="0043066C" w:rsidRDefault="00DF20A9">
            <w:pPr>
              <w:spacing w:before="60" w:after="60"/>
            </w:pPr>
            <w:r>
              <w:t>Hinesh Patel (Director)</w:t>
            </w:r>
          </w:p>
        </w:tc>
      </w:tr>
      <w:tr w:rsidR="0043066C" w14:paraId="45E11891"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8F" w14:textId="77777777" w:rsidR="0043066C" w:rsidRDefault="00DF20A9">
            <w:pPr>
              <w:spacing w:before="60" w:after="60"/>
            </w:pPr>
            <w:r>
              <w:rPr>
                <w:b/>
                <w:bCs/>
              </w:rPr>
              <w:t>Registered Manager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90" w14:textId="77777777" w:rsidR="0043066C" w:rsidRDefault="00DF20A9">
            <w:pPr>
              <w:spacing w:before="60" w:after="60"/>
            </w:pPr>
            <w:r>
              <w:t>Andrea Tomkins</w:t>
            </w:r>
          </w:p>
        </w:tc>
      </w:tr>
      <w:tr w:rsidR="0043066C" w14:paraId="45E11894"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92" w14:textId="77777777" w:rsidR="0043066C" w:rsidRDefault="00DF20A9">
            <w:pPr>
              <w:spacing w:before="60" w:after="60"/>
            </w:pPr>
            <w:r>
              <w:rPr>
                <w:b/>
                <w:bCs/>
              </w:rPr>
              <w:t>ICO Registration</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93" w14:textId="77777777" w:rsidR="0043066C" w:rsidRDefault="00DF20A9">
            <w:pPr>
              <w:spacing w:before="60" w:after="60"/>
            </w:pPr>
            <w:r>
              <w:t>ZA400710</w:t>
            </w:r>
          </w:p>
        </w:tc>
      </w:tr>
      <w:tr w:rsidR="0043066C" w14:paraId="45E11897"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95" w14:textId="77777777" w:rsidR="0043066C" w:rsidRDefault="00DF20A9">
            <w:pPr>
              <w:spacing w:before="60" w:after="60"/>
            </w:pPr>
            <w:r>
              <w:rPr>
                <w:b/>
                <w:bCs/>
              </w:rPr>
              <w:t>SAR / data contact</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96" w14:textId="77777777" w:rsidR="0043066C" w:rsidRDefault="00DF20A9">
            <w:pPr>
              <w:spacing w:before="60" w:after="60"/>
            </w:pPr>
            <w:r>
              <w:t>manager@birkdalevillagecarehome.co.uk  |  01704 564801</w:t>
            </w:r>
          </w:p>
        </w:tc>
      </w:tr>
      <w:tr w:rsidR="0043066C" w14:paraId="45E1189A"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5E11898" w14:textId="77777777" w:rsidR="0043066C" w:rsidRDefault="00DF20A9">
            <w:pPr>
              <w:spacing w:before="60" w:after="60"/>
            </w:pPr>
            <w:r>
              <w:rPr>
                <w:b/>
                <w:bCs/>
              </w:rPr>
              <w:t>Last Updated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99" w14:textId="77777777" w:rsidR="0043066C" w:rsidRDefault="00DF20A9">
            <w:pPr>
              <w:spacing w:before="60" w:after="60"/>
            </w:pPr>
            <w:r>
              <w:t>April 2026 — Version 1</w:t>
            </w:r>
          </w:p>
        </w:tc>
      </w:tr>
    </w:tbl>
    <w:p w14:paraId="45E1189B" w14:textId="77777777" w:rsidR="0043066C" w:rsidRDefault="0043066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3066C" w14:paraId="45E1189D"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45E1189C" w14:textId="77777777" w:rsidR="0043066C" w:rsidRDefault="00DF20A9">
            <w:pPr>
              <w:spacing w:before="60" w:after="60"/>
            </w:pPr>
            <w:r>
              <w:rPr>
                <w:b/>
                <w:bCs/>
              </w:rPr>
              <w:t>READ THIS IF YOU ENTER OUR HOME.</w:t>
            </w:r>
            <w:r>
              <w:t xml:space="preserve"> This notice tells you what closed-circuit television (CCTV) recording takes place at Birkdale Village Care Home, why it happens, and what rights you have over any footage in which you appear. It applies to residents, family members, visitors, contractors, healthcare professionals and staff.</w:t>
            </w:r>
          </w:p>
        </w:tc>
      </w:tr>
    </w:tbl>
    <w:p w14:paraId="45E1189E" w14:textId="77777777" w:rsidR="0043066C" w:rsidRDefault="0043066C">
      <w:pPr>
        <w:spacing w:before="40" w:after="40"/>
      </w:pPr>
    </w:p>
    <w:p w14:paraId="45E1189F" w14:textId="77777777" w:rsidR="0043066C" w:rsidRDefault="00DF20A9">
      <w:pPr>
        <w:pStyle w:val="Heading1"/>
      </w:pPr>
      <w:r>
        <w:t>1. WHO IS RECORDING YOU</w:t>
      </w:r>
    </w:p>
    <w:p w14:paraId="45E118A0" w14:textId="77777777" w:rsidR="0043066C" w:rsidRDefault="00DF20A9">
      <w:pPr>
        <w:spacing w:before="60" w:after="60"/>
      </w:pPr>
      <w:r>
        <w:t>The Data Controller is SBS-Services Limited (Company No. 05991566), a private limited company registered at 60 Murray Crescent, Pinner, HA5 3QE. SBS-Services Limited operates Birkdale Village Care Home at 20 Crescent Road, Southport, PR8 4SR. The day-to-day Data Protection Lead is Hinesh Patel (Director). The Registered Manager is Andrea Tomkins. We are registered with the Information Commissioner's Office under reference ZA400710.</w:t>
      </w:r>
    </w:p>
    <w:p w14:paraId="45E118A1" w14:textId="77777777" w:rsidR="0043066C" w:rsidRDefault="0043066C">
      <w:pPr>
        <w:spacing w:before="40" w:after="40"/>
      </w:pPr>
    </w:p>
    <w:p w14:paraId="45E118A2" w14:textId="77777777" w:rsidR="0043066C" w:rsidRDefault="00DF20A9">
      <w:pPr>
        <w:pStyle w:val="Heading1"/>
      </w:pPr>
      <w:r>
        <w:t>2. WHERE WE RECORD</w:t>
      </w:r>
    </w:p>
    <w:p w14:paraId="45E118A3" w14:textId="3471008B" w:rsidR="0043066C" w:rsidRDefault="00DF20A9">
      <w:pPr>
        <w:spacing w:before="60" w:after="60"/>
      </w:pPr>
      <w:r>
        <w:t>We operate 1</w:t>
      </w:r>
      <w:r w:rsidR="00DC1A38">
        <w:t>5</w:t>
      </w:r>
      <w:r>
        <w:t xml:space="preserve"> cameras across the home, all in communal, external or functional areas:</w:t>
      </w:r>
    </w:p>
    <w:p w14:paraId="45E118A4" w14:textId="1E2B716D" w:rsidR="0043066C" w:rsidRDefault="00DC1A38">
      <w:pPr>
        <w:pStyle w:val="ListParagraph"/>
        <w:numPr>
          <w:ilvl w:val="0"/>
          <w:numId w:val="2"/>
        </w:numPr>
        <w:spacing w:before="40" w:after="40"/>
      </w:pPr>
      <w:r>
        <w:t>Six</w:t>
      </w:r>
      <w:r w:rsidR="00DF20A9">
        <w:t xml:space="preserve"> cameras around the building exterior (perimeter, car park)</w:t>
      </w:r>
    </w:p>
    <w:p w14:paraId="45E118A5" w14:textId="77777777" w:rsidR="0043066C" w:rsidRDefault="00DF20A9">
      <w:pPr>
        <w:pStyle w:val="ListParagraph"/>
        <w:numPr>
          <w:ilvl w:val="0"/>
          <w:numId w:val="2"/>
        </w:numPr>
        <w:spacing w:before="40" w:after="40"/>
      </w:pPr>
      <w:r>
        <w:t>One at the main entrance</w:t>
      </w:r>
    </w:p>
    <w:p w14:paraId="45E118A6" w14:textId="77777777" w:rsidR="0043066C" w:rsidRDefault="00DF20A9">
      <w:pPr>
        <w:pStyle w:val="ListParagraph"/>
        <w:numPr>
          <w:ilvl w:val="0"/>
          <w:numId w:val="2"/>
        </w:numPr>
        <w:spacing w:before="40" w:after="40"/>
      </w:pPr>
      <w:r>
        <w:t>One in each of the ground floor and first floor hallways (with one additional camera on the first floor)</w:t>
      </w:r>
    </w:p>
    <w:p w14:paraId="45E118A7" w14:textId="77777777" w:rsidR="0043066C" w:rsidRDefault="00DF20A9">
      <w:pPr>
        <w:pStyle w:val="ListParagraph"/>
        <w:numPr>
          <w:ilvl w:val="0"/>
          <w:numId w:val="2"/>
        </w:numPr>
        <w:spacing w:before="40" w:after="40"/>
      </w:pPr>
      <w:r>
        <w:t>One in the kitchen</w:t>
      </w:r>
    </w:p>
    <w:p w14:paraId="45E118A8" w14:textId="77777777" w:rsidR="0043066C" w:rsidRDefault="00DF20A9">
      <w:pPr>
        <w:pStyle w:val="ListParagraph"/>
        <w:numPr>
          <w:ilvl w:val="0"/>
          <w:numId w:val="2"/>
        </w:numPr>
        <w:spacing w:before="40" w:after="40"/>
      </w:pPr>
      <w:r>
        <w:t>One in the medication room</w:t>
      </w:r>
    </w:p>
    <w:p w14:paraId="45E118A9" w14:textId="77777777" w:rsidR="0043066C" w:rsidRDefault="00DF20A9">
      <w:pPr>
        <w:pStyle w:val="ListParagraph"/>
        <w:numPr>
          <w:ilvl w:val="0"/>
          <w:numId w:val="2"/>
        </w:numPr>
        <w:spacing w:before="40" w:after="40"/>
      </w:pPr>
      <w:r>
        <w:lastRenderedPageBreak/>
        <w:t>One in the back garden</w:t>
      </w:r>
    </w:p>
    <w:p w14:paraId="45E118AA" w14:textId="77777777" w:rsidR="0043066C" w:rsidRDefault="00DF20A9">
      <w:pPr>
        <w:pStyle w:val="ListParagraph"/>
        <w:numPr>
          <w:ilvl w:val="0"/>
          <w:numId w:val="2"/>
        </w:numPr>
        <w:spacing w:before="40" w:after="40"/>
      </w:pPr>
      <w:r>
        <w:t>One in the main residents' lounge</w:t>
      </w:r>
    </w:p>
    <w:p w14:paraId="45E118AB" w14:textId="77777777" w:rsidR="0043066C" w:rsidRDefault="00DF20A9">
      <w:pPr>
        <w:pStyle w:val="ListParagraph"/>
        <w:numPr>
          <w:ilvl w:val="0"/>
          <w:numId w:val="2"/>
        </w:numPr>
        <w:spacing w:before="40" w:after="40"/>
      </w:pPr>
      <w:r>
        <w:t>One in the dining room</w:t>
      </w:r>
    </w:p>
    <w:p w14:paraId="45E118AC" w14:textId="77777777" w:rsidR="0043066C" w:rsidRDefault="0043066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3066C" w14:paraId="45E118AE"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45E118AD" w14:textId="77777777" w:rsidR="0043066C" w:rsidRDefault="00DF20A9">
            <w:pPr>
              <w:spacing w:before="60" w:after="60"/>
            </w:pPr>
            <w:r>
              <w:rPr>
                <w:b/>
                <w:bCs/>
              </w:rPr>
              <w:t>WE DO NOT RECORD IN:</w:t>
            </w:r>
            <w:r>
              <w:t xml:space="preserve"> Any resident bedroom or private accommodation. Any bathroom, shower room or toilet (resident or staff). Any staff break room or staff office. Any treatment room. We do not record audio anywhere on any camera.</w:t>
            </w:r>
          </w:p>
        </w:tc>
      </w:tr>
    </w:tbl>
    <w:p w14:paraId="45E118AF" w14:textId="77777777" w:rsidR="0043066C" w:rsidRDefault="0043066C">
      <w:pPr>
        <w:spacing w:before="40" w:after="40"/>
      </w:pPr>
    </w:p>
    <w:p w14:paraId="45E118B0" w14:textId="77777777" w:rsidR="0043066C" w:rsidRDefault="00DF20A9">
      <w:pPr>
        <w:pStyle w:val="Heading1"/>
      </w:pPr>
      <w:r>
        <w:t>3. WHY WE RECORD</w:t>
      </w:r>
    </w:p>
    <w:p w14:paraId="45E118B1" w14:textId="77777777" w:rsidR="0043066C" w:rsidRDefault="00DF20A9">
      <w:pPr>
        <w:pStyle w:val="ListParagraph"/>
        <w:numPr>
          <w:ilvl w:val="0"/>
          <w:numId w:val="2"/>
        </w:numPr>
        <w:spacing w:before="40" w:after="40"/>
      </w:pPr>
      <w:r>
        <w:t>Safeguarding vulnerable adults from abuse, neglect or harm</w:t>
      </w:r>
    </w:p>
    <w:p w14:paraId="45E118B2" w14:textId="77777777" w:rsidR="0043066C" w:rsidRDefault="00DF20A9">
      <w:pPr>
        <w:pStyle w:val="ListParagraph"/>
        <w:numPr>
          <w:ilvl w:val="0"/>
          <w:numId w:val="2"/>
        </w:numPr>
        <w:spacing w:before="40" w:after="40"/>
      </w:pPr>
      <w:r>
        <w:t>Detecting and responding to slips, trips and falls in communal areas</w:t>
      </w:r>
    </w:p>
    <w:p w14:paraId="45E118B3" w14:textId="77777777" w:rsidR="0043066C" w:rsidRDefault="00DF20A9">
      <w:pPr>
        <w:pStyle w:val="ListParagraph"/>
        <w:numPr>
          <w:ilvl w:val="0"/>
          <w:numId w:val="2"/>
        </w:numPr>
        <w:spacing w:before="40" w:after="40"/>
      </w:pPr>
      <w:r>
        <w:t>Securing the medication room and controlled drugs</w:t>
      </w:r>
    </w:p>
    <w:p w14:paraId="45E118B4" w14:textId="77777777" w:rsidR="0043066C" w:rsidRDefault="00DF20A9">
      <w:pPr>
        <w:pStyle w:val="ListParagraph"/>
        <w:numPr>
          <w:ilvl w:val="0"/>
          <w:numId w:val="2"/>
        </w:numPr>
        <w:spacing w:before="40" w:after="40"/>
      </w:pPr>
      <w:r>
        <w:t>Protecting the building exterior against unauthorised access</w:t>
      </w:r>
    </w:p>
    <w:p w14:paraId="45E118B5" w14:textId="77777777" w:rsidR="0043066C" w:rsidRDefault="00DF20A9">
      <w:pPr>
        <w:pStyle w:val="ListParagraph"/>
        <w:numPr>
          <w:ilvl w:val="0"/>
          <w:numId w:val="2"/>
        </w:numPr>
        <w:spacing w:before="40" w:after="40"/>
      </w:pPr>
      <w:r>
        <w:t>Supporting kitchen hygiene and food-safety oversight</w:t>
      </w:r>
    </w:p>
    <w:p w14:paraId="45E118B6" w14:textId="77777777" w:rsidR="0043066C" w:rsidRDefault="00DF20A9">
      <w:pPr>
        <w:pStyle w:val="ListParagraph"/>
        <w:numPr>
          <w:ilvl w:val="0"/>
          <w:numId w:val="2"/>
        </w:numPr>
        <w:spacing w:before="40" w:after="40"/>
      </w:pPr>
      <w:r>
        <w:t>Providing fair evidence in the event of an incident, complaint, allegation or safeguarding concern</w:t>
      </w:r>
    </w:p>
    <w:p w14:paraId="45E118B7" w14:textId="77777777" w:rsidR="0043066C" w:rsidRDefault="0043066C">
      <w:pPr>
        <w:spacing w:before="40" w:after="40"/>
      </w:pPr>
    </w:p>
    <w:p w14:paraId="45E118B8" w14:textId="77777777" w:rsidR="0043066C" w:rsidRDefault="00DF20A9">
      <w:pPr>
        <w:spacing w:before="60" w:after="60"/>
      </w:pPr>
      <w:r>
        <w:t>We do NOT use CCTV to monitor staff performance routinely.</w:t>
      </w:r>
    </w:p>
    <w:p w14:paraId="45E118B9" w14:textId="77777777" w:rsidR="0043066C" w:rsidRDefault="0043066C">
      <w:pPr>
        <w:spacing w:before="40" w:after="40"/>
      </w:pPr>
    </w:p>
    <w:p w14:paraId="45E118BA" w14:textId="77777777" w:rsidR="0043066C" w:rsidRDefault="00DF20A9">
      <w:pPr>
        <w:pStyle w:val="Heading1"/>
      </w:pPr>
      <w:r>
        <w:t>4. LEGAL BASIS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43066C" w14:paraId="45E118BD"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5E118BB" w14:textId="77777777" w:rsidR="0043066C" w:rsidRDefault="00DF20A9">
            <w:r>
              <w:rPr>
                <w:b/>
                <w:bCs/>
              </w:rPr>
              <w:t>What we do</w:t>
            </w:r>
          </w:p>
        </w:tc>
        <w:tc>
          <w:tcPr>
            <w:tcW w:w="624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5E118BC" w14:textId="77777777" w:rsidR="0043066C" w:rsidRDefault="00DF20A9">
            <w:r>
              <w:rPr>
                <w:b/>
                <w:bCs/>
              </w:rPr>
              <w:t>Lawful basis (UK GDPR)</w:t>
            </w:r>
          </w:p>
        </w:tc>
      </w:tr>
      <w:tr w:rsidR="0043066C" w14:paraId="45E118C0"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BE" w14:textId="77777777" w:rsidR="0043066C" w:rsidRDefault="00DF20A9">
            <w:pPr>
              <w:spacing w:before="60" w:after="60"/>
            </w:pPr>
            <w:r>
              <w:t>Continuous CCTV recording for safeguarding and security</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BF" w14:textId="77777777" w:rsidR="0043066C" w:rsidRDefault="00DF20A9">
            <w:pPr>
              <w:spacing w:before="60" w:after="60"/>
            </w:pPr>
            <w:r>
              <w:t>Article 6(1)(f) — Legitimate interests (full Legitimate Interests Assessment available on request)</w:t>
            </w:r>
          </w:p>
        </w:tc>
      </w:tr>
      <w:tr w:rsidR="0043066C" w14:paraId="45E118C3"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C1" w14:textId="77777777" w:rsidR="0043066C" w:rsidRDefault="00DF20A9">
            <w:pPr>
              <w:spacing w:before="60" w:after="60"/>
            </w:pPr>
            <w:r>
              <w:t>Recording in the medication room (which may incidentally show clinical care)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C2" w14:textId="77777777" w:rsidR="0043066C" w:rsidRDefault="00DF20A9">
            <w:pPr>
              <w:spacing w:before="60" w:after="60"/>
            </w:pPr>
            <w:r>
              <w:t>Article 9(2)(h) — Provision of health and social care + DPA 2018 Schedule 1 Part 1 paragraph 2</w:t>
            </w:r>
          </w:p>
        </w:tc>
      </w:tr>
      <w:tr w:rsidR="0043066C" w14:paraId="45E118C6"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C4" w14:textId="77777777" w:rsidR="0043066C" w:rsidRDefault="00DF20A9">
            <w:pPr>
              <w:spacing w:before="60" w:after="60"/>
            </w:pPr>
            <w:r>
              <w:t>Sharing footage with safeguarding authorities or police on lawful request</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5E118C5" w14:textId="77777777" w:rsidR="0043066C" w:rsidRDefault="00DF20A9">
            <w:pPr>
              <w:spacing w:before="60" w:after="60"/>
            </w:pPr>
            <w:r>
              <w:t>Article 6(1)(c) — Legal obligation</w:t>
            </w:r>
          </w:p>
        </w:tc>
      </w:tr>
    </w:tbl>
    <w:p w14:paraId="45E118C7" w14:textId="77777777" w:rsidR="0043066C" w:rsidRDefault="0043066C">
      <w:pPr>
        <w:spacing w:before="40" w:after="40"/>
      </w:pPr>
    </w:p>
    <w:p w14:paraId="45E118C8" w14:textId="77777777" w:rsidR="0043066C" w:rsidRDefault="00DF20A9">
      <w:pPr>
        <w:pStyle w:val="Heading1"/>
      </w:pPr>
      <w:r>
        <w:t>5. HOW LONG WE KEEP FOOTAGE</w:t>
      </w:r>
    </w:p>
    <w:p w14:paraId="45E118C9" w14:textId="77777777" w:rsidR="0043066C" w:rsidRDefault="00DF20A9">
      <w:pPr>
        <w:pStyle w:val="ListParagraph"/>
        <w:numPr>
          <w:ilvl w:val="0"/>
          <w:numId w:val="2"/>
        </w:numPr>
        <w:spacing w:before="40" w:after="40"/>
      </w:pPr>
      <w:r>
        <w:t>Routine footage: 30 days, then automatically deleted</w:t>
      </w:r>
    </w:p>
    <w:p w14:paraId="45E118CA" w14:textId="77777777" w:rsidR="0043066C" w:rsidRDefault="00DF20A9">
      <w:pPr>
        <w:pStyle w:val="ListParagraph"/>
        <w:numPr>
          <w:ilvl w:val="0"/>
          <w:numId w:val="2"/>
        </w:numPr>
        <w:spacing w:before="40" w:after="40"/>
      </w:pPr>
      <w:r>
        <w:t>Footage relating to a specific incident, allegation, safeguarding referral or police investigation: kept for as long as needed for that specific purpose, then deleted</w:t>
      </w:r>
    </w:p>
    <w:p w14:paraId="45E118CB" w14:textId="77777777" w:rsidR="0043066C" w:rsidRDefault="00DF20A9">
      <w:pPr>
        <w:pStyle w:val="ListParagraph"/>
        <w:numPr>
          <w:ilvl w:val="0"/>
          <w:numId w:val="2"/>
        </w:numPr>
        <w:spacing w:before="40" w:after="40"/>
      </w:pPr>
      <w:r>
        <w:t>Footage subject to a legal hold (e.g. ongoing court case): kept until the hold is lifted</w:t>
      </w:r>
    </w:p>
    <w:p w14:paraId="45E118CC" w14:textId="77777777" w:rsidR="0043066C" w:rsidRDefault="0043066C">
      <w:pPr>
        <w:spacing w:before="40" w:after="40"/>
      </w:pPr>
    </w:p>
    <w:p w14:paraId="38A59443" w14:textId="77777777" w:rsidR="006776B2" w:rsidRDefault="006776B2">
      <w:pPr>
        <w:spacing w:before="40" w:after="40"/>
      </w:pPr>
    </w:p>
    <w:p w14:paraId="7DE34E79" w14:textId="77777777" w:rsidR="006776B2" w:rsidRDefault="006776B2">
      <w:pPr>
        <w:spacing w:before="40" w:after="40"/>
      </w:pPr>
    </w:p>
    <w:p w14:paraId="6D31FD70" w14:textId="77777777" w:rsidR="006776B2" w:rsidRDefault="006776B2">
      <w:pPr>
        <w:spacing w:before="40" w:after="40"/>
      </w:pPr>
    </w:p>
    <w:p w14:paraId="45E118CD" w14:textId="77777777" w:rsidR="0043066C" w:rsidRDefault="00DF20A9">
      <w:pPr>
        <w:pStyle w:val="Heading1"/>
      </w:pPr>
      <w:r>
        <w:lastRenderedPageBreak/>
        <w:t>6. WHO CAN SEE THE FOOTAGE</w:t>
      </w:r>
    </w:p>
    <w:p w14:paraId="45E118CE" w14:textId="77777777" w:rsidR="0043066C" w:rsidRDefault="00DF20A9">
      <w:pPr>
        <w:spacing w:before="60" w:after="60"/>
      </w:pPr>
      <w:r>
        <w:t>Only:</w:t>
      </w:r>
    </w:p>
    <w:p w14:paraId="45E118CF" w14:textId="77777777" w:rsidR="0043066C" w:rsidRDefault="00DF20A9">
      <w:pPr>
        <w:pStyle w:val="ListParagraph"/>
        <w:numPr>
          <w:ilvl w:val="0"/>
          <w:numId w:val="2"/>
        </w:numPr>
        <w:spacing w:before="40" w:after="40"/>
      </w:pPr>
      <w:r>
        <w:t>Andrea Tomkins (Registered Manager)</w:t>
      </w:r>
    </w:p>
    <w:p w14:paraId="45E118D0" w14:textId="77777777" w:rsidR="0043066C" w:rsidRDefault="00DF20A9">
      <w:pPr>
        <w:pStyle w:val="ListParagraph"/>
        <w:numPr>
          <w:ilvl w:val="0"/>
          <w:numId w:val="2"/>
        </w:numPr>
        <w:spacing w:before="40" w:after="40"/>
      </w:pPr>
      <w:r>
        <w:t>Hinesh Patel (Director, Data Protection Lead)</w:t>
      </w:r>
    </w:p>
    <w:p w14:paraId="45E118D1" w14:textId="77777777" w:rsidR="0043066C" w:rsidRDefault="00DF20A9">
      <w:pPr>
        <w:pStyle w:val="ListParagraph"/>
        <w:numPr>
          <w:ilvl w:val="0"/>
          <w:numId w:val="2"/>
        </w:numPr>
        <w:spacing w:before="40" w:after="40"/>
      </w:pPr>
      <w:r>
        <w:t>Named deputies, in writing, in the absence of the above</w:t>
      </w:r>
    </w:p>
    <w:p w14:paraId="45E118D2" w14:textId="77777777" w:rsidR="0043066C" w:rsidRDefault="0043066C">
      <w:pPr>
        <w:spacing w:before="40" w:after="40"/>
      </w:pPr>
    </w:p>
    <w:p w14:paraId="45E118D3" w14:textId="77777777" w:rsidR="0043066C" w:rsidRDefault="00DF20A9">
      <w:pPr>
        <w:spacing w:before="60" w:after="60"/>
      </w:pPr>
      <w:r>
        <w:t>Every viewing of recorded footage is logged. Footage may be shared externally only with: the Police on a valid request, the Care Quality Commission, the Information Commissioner's Office, Local Authority safeguarding teams, or legal representatives where required by law.</w:t>
      </w:r>
    </w:p>
    <w:p w14:paraId="45E118D4" w14:textId="77777777" w:rsidR="0043066C" w:rsidRDefault="0043066C">
      <w:pPr>
        <w:spacing w:before="40" w:after="40"/>
      </w:pPr>
    </w:p>
    <w:p w14:paraId="45E118D5" w14:textId="77777777" w:rsidR="0043066C" w:rsidRDefault="00DF20A9">
      <w:pPr>
        <w:pStyle w:val="Heading1"/>
      </w:pPr>
      <w:r>
        <w:t>7. YOUR RIGHTS</w:t>
      </w:r>
    </w:p>
    <w:p w14:paraId="45E118D6" w14:textId="77777777" w:rsidR="0043066C" w:rsidRDefault="00DF20A9">
      <w:pPr>
        <w:spacing w:before="60" w:after="60"/>
      </w:pPr>
      <w:r>
        <w:t>Under UK GDPR you have the right to:</w:t>
      </w:r>
    </w:p>
    <w:p w14:paraId="45E118D7" w14:textId="77777777" w:rsidR="0043066C" w:rsidRDefault="00DF20A9">
      <w:pPr>
        <w:pStyle w:val="ListParagraph"/>
        <w:numPr>
          <w:ilvl w:val="0"/>
          <w:numId w:val="2"/>
        </w:numPr>
        <w:spacing w:before="40" w:after="40"/>
      </w:pPr>
      <w:r>
        <w:t>Request a copy of any footage in which you appear (Subject Access Request) — we respond within one calendar month</w:t>
      </w:r>
    </w:p>
    <w:p w14:paraId="45E118D8" w14:textId="77777777" w:rsidR="0043066C" w:rsidRDefault="00DF20A9">
      <w:pPr>
        <w:pStyle w:val="ListParagraph"/>
        <w:numPr>
          <w:ilvl w:val="0"/>
          <w:numId w:val="2"/>
        </w:numPr>
        <w:spacing w:before="40" w:after="40"/>
      </w:pPr>
      <w:r>
        <w:t>Object to our processing of your image — we will consider every objection on its merits</w:t>
      </w:r>
    </w:p>
    <w:p w14:paraId="45E118D9" w14:textId="77777777" w:rsidR="0043066C" w:rsidRDefault="00DF20A9">
      <w:pPr>
        <w:pStyle w:val="ListParagraph"/>
        <w:numPr>
          <w:ilvl w:val="0"/>
          <w:numId w:val="2"/>
        </w:numPr>
        <w:spacing w:before="40" w:after="40"/>
      </w:pPr>
      <w:r>
        <w:t>Ask us to correct any record we hold about a CCTV-related matter (e.g. an incident log entry)</w:t>
      </w:r>
    </w:p>
    <w:p w14:paraId="45E118DA" w14:textId="77777777" w:rsidR="0043066C" w:rsidRDefault="00DF20A9">
      <w:pPr>
        <w:pStyle w:val="ListParagraph"/>
        <w:numPr>
          <w:ilvl w:val="0"/>
          <w:numId w:val="2"/>
        </w:numPr>
        <w:spacing w:before="40" w:after="40"/>
      </w:pPr>
      <w:r>
        <w:t>Complain to the Information Commissioner's Office (ico.org.uk or 0303 123 1113) at any time</w:t>
      </w:r>
    </w:p>
    <w:p w14:paraId="45E118DB" w14:textId="77777777" w:rsidR="0043066C" w:rsidRDefault="0043066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3066C" w14:paraId="45E118DD"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45E118DC" w14:textId="77777777" w:rsidR="0043066C" w:rsidRDefault="00DF20A9">
            <w:pPr>
              <w:spacing w:before="60" w:after="60"/>
            </w:pPr>
            <w:r>
              <w:rPr>
                <w:b/>
                <w:bCs/>
              </w:rPr>
              <w:t>TO MAKE A REQUEST OR ASK A QUESTION:</w:t>
            </w:r>
            <w:r>
              <w:t xml:space="preserve"> Email manager@birkdalevillagecarehome.co.uk or call 01704 564801. Postal address: Birkdale Village Care Home, 20 Crescent Road, Southport, PR8 4SR. Ask for the Registered Manager.</w:t>
            </w:r>
          </w:p>
        </w:tc>
      </w:tr>
    </w:tbl>
    <w:p w14:paraId="45E118DE" w14:textId="77777777" w:rsidR="0043066C" w:rsidRDefault="0043066C">
      <w:pPr>
        <w:spacing w:before="40" w:after="40"/>
      </w:pPr>
    </w:p>
    <w:p w14:paraId="45E118DF" w14:textId="77777777" w:rsidR="0043066C" w:rsidRDefault="00DF20A9">
      <w:pPr>
        <w:pStyle w:val="Heading1"/>
      </w:pPr>
      <w:r>
        <w:t>8. CHANGES TO THIS NOTICE</w:t>
      </w:r>
    </w:p>
    <w:p w14:paraId="45E118E0" w14:textId="77777777" w:rsidR="0043066C" w:rsidRDefault="00DF20A9">
      <w:pPr>
        <w:spacing w:before="60" w:after="60"/>
      </w:pPr>
      <w:r>
        <w:t>We review this notice annually. The current version date appears in the header. If we make material changes, we update the notice in the welcome pack, on reception, and on the home's website.</w:t>
      </w:r>
    </w:p>
    <w:sectPr w:rsidR="0043066C">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5FFB"/>
    <w:multiLevelType w:val="hybridMultilevel"/>
    <w:tmpl w:val="CF126494"/>
    <w:lvl w:ilvl="0" w:tplc="EE44460A">
      <w:start w:val="1"/>
      <w:numFmt w:val="bullet"/>
      <w:lvlText w:val="•"/>
      <w:lvlJc w:val="left"/>
      <w:pPr>
        <w:ind w:left="720" w:hanging="360"/>
      </w:pPr>
    </w:lvl>
    <w:lvl w:ilvl="1" w:tplc="7B32B8B8">
      <w:numFmt w:val="decimal"/>
      <w:lvlText w:val=""/>
      <w:lvlJc w:val="left"/>
    </w:lvl>
    <w:lvl w:ilvl="2" w:tplc="21484362">
      <w:numFmt w:val="decimal"/>
      <w:lvlText w:val=""/>
      <w:lvlJc w:val="left"/>
    </w:lvl>
    <w:lvl w:ilvl="3" w:tplc="5856778C">
      <w:numFmt w:val="decimal"/>
      <w:lvlText w:val=""/>
      <w:lvlJc w:val="left"/>
    </w:lvl>
    <w:lvl w:ilvl="4" w:tplc="8FE250C6">
      <w:numFmt w:val="decimal"/>
      <w:lvlText w:val=""/>
      <w:lvlJc w:val="left"/>
    </w:lvl>
    <w:lvl w:ilvl="5" w:tplc="1EA278F0">
      <w:numFmt w:val="decimal"/>
      <w:lvlText w:val=""/>
      <w:lvlJc w:val="left"/>
    </w:lvl>
    <w:lvl w:ilvl="6" w:tplc="0B2E2A4A">
      <w:numFmt w:val="decimal"/>
      <w:lvlText w:val=""/>
      <w:lvlJc w:val="left"/>
    </w:lvl>
    <w:lvl w:ilvl="7" w:tplc="C79AE8AA">
      <w:numFmt w:val="decimal"/>
      <w:lvlText w:val=""/>
      <w:lvlJc w:val="left"/>
    </w:lvl>
    <w:lvl w:ilvl="8" w:tplc="669E119A">
      <w:numFmt w:val="decimal"/>
      <w:lvlText w:val=""/>
      <w:lvlJc w:val="left"/>
    </w:lvl>
  </w:abstractNum>
  <w:abstractNum w:abstractNumId="1" w15:restartNumberingAfterBreak="0">
    <w:nsid w:val="67741187"/>
    <w:multiLevelType w:val="hybridMultilevel"/>
    <w:tmpl w:val="77D0D264"/>
    <w:lvl w:ilvl="0" w:tplc="DE66A0FC">
      <w:start w:val="1"/>
      <w:numFmt w:val="bullet"/>
      <w:lvlText w:val="●"/>
      <w:lvlJc w:val="left"/>
      <w:pPr>
        <w:ind w:left="720" w:hanging="360"/>
      </w:pPr>
    </w:lvl>
    <w:lvl w:ilvl="1" w:tplc="5A8C1CB4">
      <w:start w:val="1"/>
      <w:numFmt w:val="bullet"/>
      <w:lvlText w:val="○"/>
      <w:lvlJc w:val="left"/>
      <w:pPr>
        <w:ind w:left="1440" w:hanging="360"/>
      </w:pPr>
    </w:lvl>
    <w:lvl w:ilvl="2" w:tplc="A5F662EC">
      <w:start w:val="1"/>
      <w:numFmt w:val="bullet"/>
      <w:lvlText w:val="■"/>
      <w:lvlJc w:val="left"/>
      <w:pPr>
        <w:ind w:left="2160" w:hanging="360"/>
      </w:pPr>
    </w:lvl>
    <w:lvl w:ilvl="3" w:tplc="58148D94">
      <w:start w:val="1"/>
      <w:numFmt w:val="bullet"/>
      <w:lvlText w:val="●"/>
      <w:lvlJc w:val="left"/>
      <w:pPr>
        <w:ind w:left="2880" w:hanging="360"/>
      </w:pPr>
    </w:lvl>
    <w:lvl w:ilvl="4" w:tplc="E8F25352">
      <w:start w:val="1"/>
      <w:numFmt w:val="bullet"/>
      <w:lvlText w:val="○"/>
      <w:lvlJc w:val="left"/>
      <w:pPr>
        <w:ind w:left="3600" w:hanging="360"/>
      </w:pPr>
    </w:lvl>
    <w:lvl w:ilvl="5" w:tplc="C1DE120A">
      <w:start w:val="1"/>
      <w:numFmt w:val="bullet"/>
      <w:lvlText w:val="■"/>
      <w:lvlJc w:val="left"/>
      <w:pPr>
        <w:ind w:left="4320" w:hanging="360"/>
      </w:pPr>
    </w:lvl>
    <w:lvl w:ilvl="6" w:tplc="66181F94">
      <w:start w:val="1"/>
      <w:numFmt w:val="bullet"/>
      <w:lvlText w:val="●"/>
      <w:lvlJc w:val="left"/>
      <w:pPr>
        <w:ind w:left="5040" w:hanging="360"/>
      </w:pPr>
    </w:lvl>
    <w:lvl w:ilvl="7" w:tplc="DE68ED44">
      <w:start w:val="1"/>
      <w:numFmt w:val="bullet"/>
      <w:lvlText w:val="●"/>
      <w:lvlJc w:val="left"/>
      <w:pPr>
        <w:ind w:left="5760" w:hanging="360"/>
      </w:pPr>
    </w:lvl>
    <w:lvl w:ilvl="8" w:tplc="05061B20">
      <w:start w:val="1"/>
      <w:numFmt w:val="bullet"/>
      <w:lvlText w:val="●"/>
      <w:lvlJc w:val="left"/>
      <w:pPr>
        <w:ind w:left="6480" w:hanging="360"/>
      </w:pPr>
    </w:lvl>
  </w:abstractNum>
  <w:num w:numId="1" w16cid:durableId="402413831">
    <w:abstractNumId w:val="1"/>
    <w:lvlOverride w:ilvl="0">
      <w:startOverride w:val="1"/>
    </w:lvlOverride>
  </w:num>
  <w:num w:numId="2" w16cid:durableId="10820279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6C"/>
    <w:rsid w:val="0043066C"/>
    <w:rsid w:val="0059614C"/>
    <w:rsid w:val="006776B2"/>
    <w:rsid w:val="00DC1A38"/>
    <w:rsid w:val="00DF2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187B"/>
  <w15:docId w15:val="{D2F81313-2A5C-48C1-857E-9D70AD48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semiHidden/>
    <w:unhideWhenUsed/>
    <w:qFormat/>
    <w:pPr>
      <w:spacing w:before="240" w:after="12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Privacy Notice</dc:title>
  <dc:creator>SBS-Services Limited (Birkdale Village Care Home)</dc:creator>
  <cp:lastModifiedBy>Hinesh Patel</cp:lastModifiedBy>
  <cp:revision>3</cp:revision>
  <dcterms:created xsi:type="dcterms:W3CDTF">2026-05-03T15:27:00Z</dcterms:created>
  <dcterms:modified xsi:type="dcterms:W3CDTF">2026-05-03T15:32:00Z</dcterms:modified>
</cp:coreProperties>
</file>