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Family Portal Privacy Notice</w:t>
            </w:r>
          </w:p>
          <w:p>
            <w:pPr>
              <w:spacing w:after="60" w:before="60"/>
            </w:pPr>
            <w:r>
              <w:rPr>
                <w:rFonts w:ascii="Arial" w:cs="Arial" w:eastAsia="Arial" w:hAnsi="Arial"/>
                <w:sz w:val="22"/>
                <w:szCs w:val="22"/>
              </w:rPr>
              <w:t xml:space="preserve">How we handle your data when you use the Family Portal</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WHO WE ARE.</w:t>
            </w:r>
            <w:r>
              <w:rPr>
                <w:rFonts w:ascii="Arial" w:cs="Arial" w:eastAsia="Arial" w:hAnsi="Arial"/>
              </w:rPr>
              <w:t xml:space="preserve"> SBS-Services Limited (Company No. 05991566), trading as Birkdale Village Care Home, is the Data Controller for the Family Portal. The day-to-day Data Protection Lead is Hinesh Patel (Director). For questions about this notice or to exercise your rights, contact us on manager@birkdalevillagecarehome.co.uk.</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1. WHAT THE FAMILY PORTAL IS</w:t>
      </w:r>
    </w:p>
    <w:p>
      <w:pPr>
        <w:spacing w:after="60" w:before="60"/>
      </w:pPr>
      <w:r>
        <w:rPr>
          <w:rFonts w:ascii="Arial" w:cs="Arial" w:eastAsia="Arial" w:hAnsi="Arial"/>
        </w:rPr>
        <w:t xml:space="preserve">The Family Portal at birkdale-portal.pages.dev/family-portal.html lets approved family members view wellbeing updates, activity records and exchange messages with the home about their relative. Each family account is linked to one specific resident — you can only see information about your own relative.</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2. WHAT INFORMATION WE COLLECT ABOUT YOU</w:t>
      </w:r>
    </w:p>
    <w:p>
      <w:pPr>
        <w:spacing w:after="60" w:before="60"/>
      </w:pPr>
      <w:r>
        <w:rPr>
          <w:rFonts w:ascii="Arial" w:cs="Arial" w:eastAsia="Arial" w:hAnsi="Arial"/>
        </w:rPr>
        <w:t xml:space="preserve">To create your Family Portal account we hold:</w:t>
      </w:r>
    </w:p>
    <w:p>
      <w:pPr>
        <w:pStyle w:val="ListParagraph"/>
        <w:numPr>
          <w:ilvl w:val="0"/>
          <w:numId w:val="2"/>
        </w:numPr>
        <w:spacing w:after="40" w:before="40"/>
      </w:pPr>
      <w:r>
        <w:rPr>
          <w:rFonts w:ascii="Arial" w:cs="Arial" w:eastAsia="Arial" w:hAnsi="Arial"/>
        </w:rPr>
        <w:t xml:space="preserve">Your name</w:t>
      </w:r>
    </w:p>
    <w:p>
      <w:pPr>
        <w:pStyle w:val="ListParagraph"/>
        <w:numPr>
          <w:ilvl w:val="0"/>
          <w:numId w:val="2"/>
        </w:numPr>
        <w:spacing w:after="40" w:before="40"/>
      </w:pPr>
      <w:r>
        <w:rPr>
          <w:rFonts w:ascii="Arial" w:cs="Arial" w:eastAsia="Arial" w:hAnsi="Arial"/>
        </w:rPr>
        <w:t xml:space="preserve">Your relationship to the resident</w:t>
      </w:r>
    </w:p>
    <w:p>
      <w:pPr>
        <w:pStyle w:val="ListParagraph"/>
        <w:numPr>
          <w:ilvl w:val="0"/>
          <w:numId w:val="2"/>
        </w:numPr>
        <w:spacing w:after="40" w:before="40"/>
      </w:pPr>
      <w:r>
        <w:rPr>
          <w:rFonts w:ascii="Arial" w:cs="Arial" w:eastAsia="Arial" w:hAnsi="Arial"/>
        </w:rPr>
        <w:t xml:space="preserve">Your contact details (phone, email)</w:t>
      </w:r>
    </w:p>
    <w:p>
      <w:pPr>
        <w:pStyle w:val="ListParagraph"/>
        <w:numPr>
          <w:ilvl w:val="0"/>
          <w:numId w:val="2"/>
        </w:numPr>
        <w:spacing w:after="40" w:before="40"/>
      </w:pPr>
      <w:r>
        <w:rPr>
          <w:rFonts w:ascii="Arial" w:cs="Arial" w:eastAsia="Arial" w:hAnsi="Arial"/>
        </w:rPr>
        <w:t xml:space="preserve">A 4-digit PIN we set for your login (not your choice — set by the home so we can verify it was issued legitimately)</w:t>
      </w:r>
    </w:p>
    <w:p>
      <w:pPr>
        <w:pStyle w:val="ListParagraph"/>
        <w:numPr>
          <w:ilvl w:val="0"/>
          <w:numId w:val="2"/>
        </w:numPr>
        <w:spacing w:after="40" w:before="40"/>
      </w:pPr>
      <w:r>
        <w:rPr>
          <w:rFonts w:ascii="Arial" w:cs="Arial" w:eastAsia="Arial" w:hAnsi="Arial"/>
        </w:rPr>
        <w:t xml:space="preserve">A log of when you log in and any messages you send or receive</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3. WHAT YOU CAN SEE</w:t>
      </w:r>
    </w:p>
    <w:p>
      <w:pPr>
        <w:spacing w:after="60" w:before="60"/>
      </w:pPr>
      <w:r>
        <w:rPr>
          <w:rFonts w:ascii="Arial" w:cs="Arial" w:eastAsia="Arial" w:hAnsi="Arial"/>
        </w:rPr>
        <w:t xml:space="preserve">Once logged in you can see:</w:t>
      </w:r>
    </w:p>
    <w:p>
      <w:pPr>
        <w:pStyle w:val="ListParagraph"/>
        <w:numPr>
          <w:ilvl w:val="0"/>
          <w:numId w:val="2"/>
        </w:numPr>
        <w:spacing w:after="40" w:before="40"/>
      </w:pPr>
      <w:r>
        <w:rPr>
          <w:rFonts w:ascii="Arial" w:cs="Arial" w:eastAsia="Arial" w:hAnsi="Arial"/>
        </w:rPr>
        <w:t xml:space="preserve">Wellbeing updates entered by our staff about your relative</w:t>
      </w:r>
    </w:p>
    <w:p>
      <w:pPr>
        <w:pStyle w:val="ListParagraph"/>
        <w:numPr>
          <w:ilvl w:val="0"/>
          <w:numId w:val="2"/>
        </w:numPr>
        <w:spacing w:after="40" w:before="40"/>
      </w:pPr>
      <w:r>
        <w:rPr>
          <w:rFonts w:ascii="Arial" w:cs="Arial" w:eastAsia="Arial" w:hAnsi="Arial"/>
        </w:rPr>
        <w:t xml:space="preserve">Activities your relative has taken part in</w:t>
      </w:r>
    </w:p>
    <w:p>
      <w:pPr>
        <w:pStyle w:val="ListParagraph"/>
        <w:numPr>
          <w:ilvl w:val="0"/>
          <w:numId w:val="2"/>
        </w:numPr>
        <w:spacing w:after="40" w:before="40"/>
      </w:pPr>
      <w:r>
        <w:rPr>
          <w:rFonts w:ascii="Arial" w:cs="Arial" w:eastAsia="Arial" w:hAnsi="Arial"/>
        </w:rPr>
        <w:t xml:space="preserve">Messages between you and the home</w:t>
      </w:r>
    </w:p>
    <w:p>
      <w:pPr>
        <w:spacing w:after="40" w:before="40"/>
      </w:pPr>
      <w:r>
        <w:rPr>
          <w:rFonts w:ascii="Arial" w:cs="Arial" w:eastAsia="Arial" w:hAnsi="Arial"/>
        </w:rPr>
        <w:t xml:space="preserve"/>
      </w:r>
    </w:p>
    <w:p>
      <w:pPr>
        <w:spacing w:after="60" w:before="60"/>
      </w:pPr>
      <w:r>
        <w:rPr>
          <w:rFonts w:ascii="Arial" w:cs="Arial" w:eastAsia="Arial" w:hAnsi="Arial"/>
        </w:rPr>
        <w:t xml:space="preserve">You CANNOT see other residents' data. You CANNOT see staff records, audit data or operational information.</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4. LEGAL BASIS FOR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we do</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Why it is lawful (UK GDPR)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Hold your contact details and account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6(1)(f) Legitimate interests — effective family-home communication is core to good care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Display your relative's care information to you</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6(1)(d) Vital interests of the resident; 9(2)(h) Provision of health and social care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Log your access to the portal</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Article 6(1)(c) Legal obligation (CQC Reg 17 — accountability)</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5. SHARING</w:t>
      </w:r>
    </w:p>
    <w:p>
      <w:pPr>
        <w:spacing w:after="60" w:before="60"/>
      </w:pPr>
      <w:r>
        <w:rPr>
          <w:rFonts w:ascii="Arial" w:cs="Arial" w:eastAsia="Arial" w:hAnsi="Arial"/>
        </w:rPr>
        <w:t xml:space="preserve">We do not share your data with anyone outside the home. We never sell your data. We never use it for marketing.</w:t>
      </w:r>
    </w:p>
    <w:p>
      <w:pPr>
        <w:spacing w:after="40" w:before="40"/>
      </w:pPr>
      <w:r>
        <w:rPr>
          <w:rFonts w:ascii="Arial" w:cs="Arial" w:eastAsia="Arial" w:hAnsi="Arial"/>
        </w:rPr>
        <w:t xml:space="preserve"/>
      </w:r>
    </w:p>
    <w:p>
      <w:pPr>
        <w:spacing w:after="60" w:before="60"/>
      </w:pPr>
      <w:r>
        <w:rPr>
          <w:rFonts w:ascii="Arial" w:cs="Arial" w:eastAsia="Arial" w:hAnsi="Arial"/>
        </w:rPr>
        <w:t xml:space="preserve">Where required by law, we may disclose data to:</w:t>
      </w:r>
    </w:p>
    <w:p>
      <w:pPr>
        <w:pStyle w:val="ListParagraph"/>
        <w:numPr>
          <w:ilvl w:val="0"/>
          <w:numId w:val="2"/>
        </w:numPr>
        <w:spacing w:after="40" w:before="40"/>
      </w:pPr>
      <w:r>
        <w:rPr>
          <w:rFonts w:ascii="Arial" w:cs="Arial" w:eastAsia="Arial" w:hAnsi="Arial"/>
        </w:rPr>
        <w:t xml:space="preserve">CQC, Local Authority safeguarding teams or the ICO on lawful request</w:t>
      </w:r>
    </w:p>
    <w:p>
      <w:pPr>
        <w:pStyle w:val="ListParagraph"/>
        <w:numPr>
          <w:ilvl w:val="0"/>
          <w:numId w:val="2"/>
        </w:numPr>
        <w:spacing w:after="40" w:before="40"/>
      </w:pPr>
      <w:r>
        <w:rPr>
          <w:rFonts w:ascii="Arial" w:cs="Arial" w:eastAsia="Arial" w:hAnsi="Arial"/>
        </w:rPr>
        <w:t xml:space="preserve">The Police, where there is a lawful basis to disclose</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6. RETENTION</w:t>
      </w:r>
    </w:p>
    <w:p>
      <w:pPr>
        <w:spacing w:after="60" w:before="60"/>
      </w:pPr>
      <w:r>
        <w:rPr>
          <w:rFonts w:ascii="Arial" w:cs="Arial" w:eastAsia="Arial" w:hAnsi="Arial"/>
        </w:rPr>
        <w:t xml:space="preserve">Your Family Portal account remains active while your relative is a resident. When your relative leaves or passes away:</w:t>
      </w:r>
    </w:p>
    <w:p>
      <w:pPr>
        <w:pStyle w:val="ListParagraph"/>
        <w:numPr>
          <w:ilvl w:val="0"/>
          <w:numId w:val="2"/>
        </w:numPr>
        <w:spacing w:after="40" w:before="40"/>
      </w:pPr>
      <w:r>
        <w:rPr>
          <w:rFonts w:ascii="Arial" w:cs="Arial" w:eastAsia="Arial" w:hAnsi="Arial"/>
        </w:rPr>
        <w:t xml:space="preserve">Your account is closed within 30 days</w:t>
      </w:r>
    </w:p>
    <w:p>
      <w:pPr>
        <w:pStyle w:val="ListParagraph"/>
        <w:numPr>
          <w:ilvl w:val="0"/>
          <w:numId w:val="2"/>
        </w:numPr>
        <w:spacing w:after="40" w:before="40"/>
      </w:pPr>
      <w:r>
        <w:rPr>
          <w:rFonts w:ascii="Arial" w:cs="Arial" w:eastAsia="Arial" w:hAnsi="Arial"/>
        </w:rPr>
        <w:t xml:space="preserve">Your messages are retained for the same period as your relative's care record (8 years)</w:t>
      </w:r>
    </w:p>
    <w:p>
      <w:pPr>
        <w:pStyle w:val="ListParagraph"/>
        <w:numPr>
          <w:ilvl w:val="0"/>
          <w:numId w:val="2"/>
        </w:numPr>
        <w:spacing w:after="40" w:before="40"/>
      </w:pPr>
      <w:r>
        <w:rPr>
          <w:rFonts w:ascii="Arial" w:cs="Arial" w:eastAsia="Arial" w:hAnsi="Arial"/>
        </w:rPr>
        <w:t xml:space="preserve">Your contact details are deleted unless required for an active matter (for example a complaint or safeguarding referral)</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7. SECURITY</w:t>
      </w:r>
    </w:p>
    <w:p>
      <w:pPr>
        <w:pStyle w:val="ListParagraph"/>
        <w:numPr>
          <w:ilvl w:val="0"/>
          <w:numId w:val="2"/>
        </w:numPr>
        <w:spacing w:after="40" w:before="40"/>
      </w:pPr>
      <w:r>
        <w:rPr>
          <w:rFonts w:ascii="Arial" w:cs="Arial" w:eastAsia="Arial" w:hAnsi="Arial"/>
        </w:rPr>
        <w:t xml:space="preserve">Login is protected by surname + 4-digit PIN; the home can revoke your PIN at any time</w:t>
      </w:r>
    </w:p>
    <w:p>
      <w:pPr>
        <w:pStyle w:val="ListParagraph"/>
        <w:numPr>
          <w:ilvl w:val="0"/>
          <w:numId w:val="2"/>
        </w:numPr>
        <w:spacing w:after="40" w:before="40"/>
      </w:pPr>
      <w:r>
        <w:rPr>
          <w:rFonts w:ascii="Arial" w:cs="Arial" w:eastAsia="Arial" w:hAnsi="Arial"/>
        </w:rPr>
        <w:t xml:space="preserve">All access uses HTTPS encryption</w:t>
      </w:r>
    </w:p>
    <w:p>
      <w:pPr>
        <w:pStyle w:val="ListParagraph"/>
        <w:numPr>
          <w:ilvl w:val="0"/>
          <w:numId w:val="2"/>
        </w:numPr>
        <w:spacing w:after="40" w:before="40"/>
      </w:pPr>
      <w:r>
        <w:rPr>
          <w:rFonts w:ascii="Arial" w:cs="Arial" w:eastAsia="Arial" w:hAnsi="Arial"/>
        </w:rPr>
        <w:t xml:space="preserve">Each login is logged with timestamp</w:t>
      </w:r>
    </w:p>
    <w:p>
      <w:pPr>
        <w:pStyle w:val="ListParagraph"/>
        <w:numPr>
          <w:ilvl w:val="0"/>
          <w:numId w:val="2"/>
        </w:numPr>
        <w:spacing w:after="40" w:before="40"/>
      </w:pPr>
      <w:r>
        <w:rPr>
          <w:rFonts w:ascii="Arial" w:cs="Arial" w:eastAsia="Arial" w:hAnsi="Arial"/>
        </w:rPr>
        <w:t xml:space="preserve">Data is stored in an encrypted database with daily backups</w:t>
      </w:r>
    </w:p>
    <w:p>
      <w:pPr>
        <w:pStyle w:val="ListParagraph"/>
        <w:numPr>
          <w:ilvl w:val="0"/>
          <w:numId w:val="2"/>
        </w:numPr>
        <w:spacing w:after="40" w:before="40"/>
      </w:pPr>
      <w:r>
        <w:rPr>
          <w:rFonts w:ascii="Arial" w:cs="Arial" w:eastAsia="Arial" w:hAnsi="Arial"/>
        </w:rPr>
        <w:t xml:space="preserve">If you lose your PIN or suspect someone else knows it, contact us immediately and we will reset it</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8. YOUR RIGHTS</w:t>
      </w:r>
    </w:p>
    <w:p>
      <w:pPr>
        <w:spacing w:after="60" w:before="60"/>
      </w:pPr>
      <w:r>
        <w:rPr>
          <w:rFonts w:ascii="Arial" w:cs="Arial" w:eastAsia="Arial" w:hAnsi="Arial"/>
        </w:rPr>
        <w:t xml:space="preserve">Under UK GDPR you have the right to:</w:t>
      </w:r>
    </w:p>
    <w:p>
      <w:pPr>
        <w:pStyle w:val="ListParagraph"/>
        <w:numPr>
          <w:ilvl w:val="0"/>
          <w:numId w:val="2"/>
        </w:numPr>
        <w:spacing w:after="40" w:before="40"/>
      </w:pPr>
      <w:r>
        <w:rPr>
          <w:rFonts w:ascii="Arial" w:cs="Arial" w:eastAsia="Arial" w:hAnsi="Arial"/>
        </w:rPr>
        <w:t xml:space="preserve">Access the data we hold about you (we respond within one month)</w:t>
      </w:r>
    </w:p>
    <w:p>
      <w:pPr>
        <w:pStyle w:val="ListParagraph"/>
        <w:numPr>
          <w:ilvl w:val="0"/>
          <w:numId w:val="2"/>
        </w:numPr>
        <w:spacing w:after="40" w:before="40"/>
      </w:pPr>
      <w:r>
        <w:rPr>
          <w:rFonts w:ascii="Arial" w:cs="Arial" w:eastAsia="Arial" w:hAnsi="Arial"/>
        </w:rPr>
        <w:t xml:space="preserve">Ask us to correct anything wrong</w:t>
      </w:r>
    </w:p>
    <w:p>
      <w:pPr>
        <w:pStyle w:val="ListParagraph"/>
        <w:numPr>
          <w:ilvl w:val="0"/>
          <w:numId w:val="2"/>
        </w:numPr>
        <w:spacing w:after="40" w:before="40"/>
      </w:pPr>
      <w:r>
        <w:rPr>
          <w:rFonts w:ascii="Arial" w:cs="Arial" w:eastAsia="Arial" w:hAnsi="Arial"/>
        </w:rPr>
        <w:t xml:space="preserve">Ask us to delete your account at any time (this does not affect your relative's care record)</w:t>
      </w:r>
    </w:p>
    <w:p>
      <w:pPr>
        <w:pStyle w:val="ListParagraph"/>
        <w:numPr>
          <w:ilvl w:val="0"/>
          <w:numId w:val="2"/>
        </w:numPr>
        <w:spacing w:after="40" w:before="40"/>
      </w:pPr>
      <w:r>
        <w:rPr>
          <w:rFonts w:ascii="Arial" w:cs="Arial" w:eastAsia="Arial" w:hAnsi="Arial"/>
        </w:rPr>
        <w:t xml:space="preserve">Object to our use of legitimate interests</w:t>
      </w:r>
    </w:p>
    <w:p>
      <w:pPr>
        <w:pStyle w:val="ListParagraph"/>
        <w:numPr>
          <w:ilvl w:val="0"/>
          <w:numId w:val="2"/>
        </w:numPr>
        <w:spacing w:after="40" w:before="40"/>
      </w:pPr>
      <w:r>
        <w:rPr>
          <w:rFonts w:ascii="Arial" w:cs="Arial" w:eastAsia="Arial" w:hAnsi="Arial"/>
        </w:rPr>
        <w:t xml:space="preserve">Complain to the Information Commissioner's Office (ico.org.uk / 0303 123 1113)</w:t>
      </w:r>
    </w:p>
    <w:p>
      <w:pPr>
        <w:spacing w:after="40" w:before="40"/>
      </w:pPr>
      <w:r>
        <w:rPr>
          <w:rFonts w:ascii="Arial" w:cs="Arial" w:eastAsia="Arial" w:hAnsi="Arial"/>
        </w:rPr>
        <w:t xml:space="preserve"/>
      </w:r>
    </w:p>
    <w:p>
      <w:pPr>
        <w:spacing w:after="60" w:before="60"/>
      </w:pPr>
      <w:r>
        <w:rPr>
          <w:rFonts w:ascii="Arial" w:cs="Arial" w:eastAsia="Arial" w:hAnsi="Arial"/>
        </w:rPr>
        <w:t xml:space="preserve">To exercise any right, email manager@birkdalevillagecarehome.co.uk or speak to Andrea on your next visit.</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9. SAFEGUARDING NOTE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IMPORTANT.</w:t>
            </w:r>
            <w:r>
              <w:rPr>
                <w:rFonts w:ascii="Arial" w:cs="Arial" w:eastAsia="Arial" w:hAnsi="Arial"/>
              </w:rPr>
              <w:t xml:space="preserve"> If you tell us through a Family Portal message that you are concerned about your relative's safety, or about anyone else's safety, we may be required to share that information with the Local Authority safeguarding team or the Police, regardless of your wishes. This is a legal duty and overrides confidentiality.</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10.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Email (data protection)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manager@birkdalevillagecarehome.co.uk</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Phone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01704 564801</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Visit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ico.org.uk / 0303 123 1113</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THANK YOU.</w:t>
            </w:r>
            <w:r>
              <w:rPr>
                <w:rFonts w:ascii="Arial" w:cs="Arial" w:eastAsia="Arial" w:hAnsi="Arial"/>
              </w:rPr>
              <w:t xml:space="preserve"> Family communication is a privilege we take seriously. If anything in this notice is unclear, please ask. We would much rather have a conversation than leave you uncertain.</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Portal Privacy Notice</dc:title>
  <dc:creator>SBS-Services Limited (Birkdale Village Care Home)</dc:creator>
  <cp:lastModifiedBy>Un-named</cp:lastModifiedBy>
  <cp:revision>1</cp:revision>
  <dcterms:created xsi:type="dcterms:W3CDTF">2026-05-02T15:39:03.047Z</dcterms:created>
  <dcterms:modified xsi:type="dcterms:W3CDTF">2026-05-02T15:39:03.048Z</dcterms:modified>
</cp:coreProperties>
</file>

<file path=docProps/custom.xml><?xml version="1.0" encoding="utf-8"?>
<Properties xmlns="http://schemas.openxmlformats.org/officeDocument/2006/custom-properties" xmlns:vt="http://schemas.openxmlformats.org/officeDocument/2006/docPropsVTypes"/>
</file>