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sz w:val="28"/>
                <w:szCs w:val="28"/>
              </w:rPr>
              <w:t xml:space="preserve">BIRKDALE VILLAGE CARE HOME</w:t>
            </w:r>
          </w:p>
          <w:p>
            <w:pPr>
              <w:spacing w:after="60" w:before="60"/>
            </w:pPr>
            <w:r>
              <w:rPr>
                <w:rFonts w:ascii="Arial" w:cs="Arial" w:eastAsia="Arial" w:hAnsi="Arial"/>
                <w:b/>
                <w:bCs/>
                <w:sz w:val="24"/>
                <w:szCs w:val="24"/>
              </w:rPr>
              <w:t xml:space="preserve">Compliance Document Consolidation Sheet</w:t>
            </w:r>
          </w:p>
          <w:p>
            <w:pPr>
              <w:spacing w:after="60" w:before="60"/>
            </w:pPr>
            <w:r>
              <w:rPr>
                <w:rFonts w:ascii="Arial" w:cs="Arial" w:eastAsia="Arial" w:hAnsi="Arial"/>
                <w:sz w:val="22"/>
                <w:szCs w:val="22"/>
              </w:rPr>
              <w:t xml:space="preserve">What to fix in every existing document so the pack is internally consistent</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Home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Birkdale Village Care Home, 20 Crescent Road, Southport, PR8 4SR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Controller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SBS-Services Limited (Company No. 05991566)</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Office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60 Murray Crescent, Pinner, HA5 3QE</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Directors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Sam Balasundaram</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Protection Lead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(Director)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Manager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Andrea Tomkins</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ICO Registration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ZA400710</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Last Updated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April 2026 — Version 1</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WHY THIS DOCUMENT EXISTS.</w:t>
            </w:r>
            <w:r>
              <w:rPr>
                <w:rFonts w:ascii="Arial" w:cs="Arial" w:eastAsia="Arial" w:hAnsi="Arial"/>
              </w:rPr>
              <w:t xml:space="preserve"> Your existing compliance pack contains real conflicts that an ICO or CQC inspector would flag. The most serious is that different documents name different Data Controllers (Hinesh Patel personally vs SBS-Services Limited). This sheet lists every issue and the exact wording fix required. Work through it document by document. Once corrected, archive this sheet alongside the corrected documents as evidence the consolidation was done.</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SECTION 1 — THE AUTHORITATIVE REFERENCE</w:t>
      </w:r>
    </w:p>
    <w:p>
      <w:pPr>
        <w:spacing w:after="60" w:before="60"/>
      </w:pPr>
      <w:r>
        <w:rPr>
          <w:rFonts w:ascii="Arial" w:cs="Arial" w:eastAsia="Arial" w:hAnsi="Arial"/>
        </w:rPr>
        <w:t xml:space="preserve">These are the canonical legal facts. Every document in your pack must agree with these. If any document says anything different, that document is wrong.</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Field</w:t>
            </w:r>
          </w:p>
        </w:tc>
        <w:tc>
          <w:tcPr>
            <w:tcW w:type="dxa" w:w="624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Authoritative value (from ICO certificate + Companies House)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Legal Data Controller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SBS-Services Limited</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Companies House Number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05991566</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Registered Office (legal)</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60 Murray Crescent, Pinner, HA5 3QE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Trading Name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Birkdale Village Care Home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Operating Premises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20 Crescent Road, Southport, PR8 4SR</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Directors (active)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Sam Balasundaram</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Protection Lead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(Director)</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Registered Manager (CQC)</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Andrea Tomkins</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ICO Registration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ZA400710</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ICO Renewal Due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07 June 2026</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Director email</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info@birkdalevillagecarehome.co.uk</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Manager email (SAR contact)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manager@birkdalevillagecarehome.co.uk</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Admin/general email</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admin@birkdalevillagecarehome.co.uk</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Telephone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01704 564801</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STANDARD WORDING.</w:t>
            </w:r>
            <w:r>
              <w:rPr>
                <w:rFonts w:ascii="Arial" w:cs="Arial" w:eastAsia="Arial" w:hAnsi="Arial"/>
              </w:rPr>
              <w:t xml:space="preserve"> From now on, every document opens with: 'Data Controller: SBS-Services Limited (Company No. 05991566), trading as Birkdale Village Care Home. Registered Office: 60 Murray Crescent, Pinner, HA5 3QE. Operating Premises: 20 Crescent Road, Southport, PR8 4SR.'</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SECTION 2 — DOCUMENT BY DOCUMENT — REQUIRED CORRECTIONS</w:t>
      </w:r>
    </w:p>
    <w:p>
      <w:pPr>
        <w:pStyle w:val="Heading2"/>
        <w:spacing w:after="120" w:before="240"/>
      </w:pPr>
      <w:r>
        <w:rPr>
          <w:rFonts w:ascii="Arial" w:cs="Arial" w:eastAsia="Arial" w:hAnsi="Arial"/>
          <w:b/>
          <w:bCs/>
          <w:sz w:val="26"/>
          <w:szCs w:val="26"/>
        </w:rPr>
        <w:t xml:space="preserve">Document 1 — Data Protection Policy (dated 2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4160"/>
        <w:gridCol w:w="208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currently says</w:t>
            </w:r>
          </w:p>
        </w:tc>
        <w:tc>
          <w:tcPr>
            <w:tcW w:type="dxa" w:w="41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should say</w:t>
            </w:r>
          </w:p>
        </w:tc>
        <w:tc>
          <w:tcPr>
            <w:tcW w:type="dxa" w:w="208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Where in document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Controller: Hinesh Patel</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Controller: SBS-Services Limited (Company No. 05991566), trading as Birkdale Village Care Home</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Header table at top of document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Contact email: admin@birkdalevillagecarehome.co.uk</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Keep this as the GENERAL contact, but ADD: 'Subject Access Requests: manager@birkdalevillagecarehome.co.uk'</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Header table + Section 7 (Individual Rights)</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(missing) Registered office not mentioned</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Add row: 'Registered office: 60 Murray Crescent, Pinner, HA5 3QE'</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Header table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Section 9 — Supabase listed as 'EU West (Ireland)'</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Verify with Supabase. If your project is on EU West it stays. If it's been moved to UK or US, update accordingly.</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Section 9 (Third Party Data Processors)</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Document 2 — CCTV Policy (dated 23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4160"/>
        <w:gridCol w:w="208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currently says</w:t>
            </w:r>
          </w:p>
        </w:tc>
        <w:tc>
          <w:tcPr>
            <w:tcW w:type="dxa" w:w="41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should say</w:t>
            </w:r>
          </w:p>
        </w:tc>
        <w:tc>
          <w:tcPr>
            <w:tcW w:type="dxa" w:w="208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Where in document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Controller: Hinesh Patel (in header)</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Controller: SBS-Services Limited (Company No. 05991566), trading as Birkdale Village Care Home. Director: Hinesh Patel.</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Header table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(missing) Registered office not stated</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Add: 'Registered Office: 60 Murray Crescent, Pinner, HA5 3QE'</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Header table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Appendix A signage: 'Data Controller: Birkdale Village Care Home'</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Update signage wording: 'Data Controller: SBS-Services Limited (trading as Birkdale Village Care Home)'</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Appendix A — CCTV Signage Wording</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Sign-off: 'Data Controller / Director: Hinesh Patel'</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Sign-off: 'Director (signing for SBS-Services Limited): Hinesh Patel' AND second signature line for Sam Balasundaram</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Policy Sign-Off section</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Document 3 — DPIA / CCTV (DPIA/CCTV/001, 23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4160"/>
        <w:gridCol w:w="208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currently says</w:t>
            </w:r>
          </w:p>
        </w:tc>
        <w:tc>
          <w:tcPr>
            <w:tcW w:type="dxa" w:w="41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should say</w:t>
            </w:r>
          </w:p>
        </w:tc>
        <w:tc>
          <w:tcPr>
            <w:tcW w:type="dxa" w:w="208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Where in document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Organisation: Birkdale Village Care Home (treated as the controller)</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Controller: SBS-Services Limited (Company No. 05991566). Trading as Birkdale Village Care Home, 20 Crescent Road, Southport, PR8 4SR.</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Header table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Section 1: '12 fixed-position cameras'</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'15 fixed-position cameras' (11 existing + 4 new — confirmed camera count)</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Section 1, paragraph beginning 'Continuous digital video recording...'</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Sign-off: 'Data Controller / Director: Hinesh Patel' (single line)</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Two director sign-off lines: Hinesh Patel (Director) AND Sam Balasundaram (Director). Andrea retains Registered Manager line.</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Section 5 sign-off blocks</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Document 4 — LIA / CCTV (DPIA/CCTV/001, 23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4160"/>
        <w:gridCol w:w="208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currently says</w:t>
            </w:r>
          </w:p>
        </w:tc>
        <w:tc>
          <w:tcPr>
            <w:tcW w:type="dxa" w:w="41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should say</w:t>
            </w:r>
          </w:p>
        </w:tc>
        <w:tc>
          <w:tcPr>
            <w:tcW w:type="dxa" w:w="208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Where in document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Controller: Birkdale Village Care Home</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Controller: SBS-Services Limited (Company No. 05991566), trading as Birkdale Village Care Home</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Header table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(missing) Registered office</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Add: 'Registered Office: 60 Murray Crescent, Pinner, HA5 3QE'</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Header table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Sign-off: single line 'Decision maker: Andrea Tomkins'</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Keep Andrea's line. ADD director sign-off line: 'Approved by Director (SBS-Services Limited): Hinesh Patel'</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Decision section at bottom</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Document 5 — Family Consultation Letter (24 April 2026) — IMPORTANT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8D7DA" w:val="clear"/>
            <w:tcMar>
              <w:top w:type="dxa" w:w="100"/>
              <w:left w:type="dxa" w:w="140"/>
              <w:bottom w:type="dxa" w:w="100"/>
              <w:right w:type="dxa" w:w="140"/>
            </w:tcMar>
          </w:tcPr>
          <w:p>
            <w:pPr>
              <w:spacing w:after="60" w:before="60"/>
            </w:pPr>
            <w:r>
              <w:rPr>
                <w:rFonts w:ascii="Arial" w:cs="Arial" w:eastAsia="Arial" w:hAnsi="Arial"/>
                <w:b/>
                <w:bCs/>
              </w:rPr>
              <w:t xml:space="preserve">CRITICAL ERROR.</w:t>
            </w:r>
            <w:r>
              <w:rPr>
                <w:rFonts w:ascii="Arial" w:cs="Arial" w:eastAsia="Arial" w:hAnsi="Arial"/>
              </w:rPr>
              <w:t xml:space="preserve"> The letter says 'two additional cameras' but every other document says FOUR new cameras (back garden, first floor hallway, lounge, dining). If families act on the letter and only two are installed, you have a consultation failure. THIS NEEDS FIXING BEFORE ANY MORE LETTERS GO OUT.</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4160"/>
        <w:gridCol w:w="208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currently says</w:t>
            </w:r>
          </w:p>
        </w:tc>
        <w:tc>
          <w:tcPr>
            <w:tcW w:type="dxa" w:w="41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should say</w:t>
            </w:r>
          </w:p>
        </w:tc>
        <w:tc>
          <w:tcPr>
            <w:tcW w:type="dxa" w:w="208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Where in document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'We are proposing to install two additional cameras: One in the main residents' lounge, One in the dining room'</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'We are proposing to install four additional cameras: One in the back garden, one in the first floor hallway, one in the main residents' lounge, and one in the dining room.'</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Section beginning 'The four new cameras' — bullet list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Header letter address only shows the home address</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Add at bottom: 'Letter issued by Birkdale Village Care Home (operating premises). Data Controller: SBS-Services Limited, registered at 60 Murray Crescent, Pinner, HA5 3QE.'</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Footer or after the address block</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Document 6 — Staff Consultation Notice (24 April 2026)</w:t>
      </w:r>
    </w:p>
    <w:p>
      <w:pPr>
        <w:spacing w:after="60" w:before="60"/>
      </w:pPr>
      <w:r>
        <w:rPr>
          <w:rFonts w:ascii="Arial" w:cs="Arial" w:eastAsia="Arial" w:hAnsi="Arial"/>
        </w:rPr>
        <w:t xml:space="preserve">This document is largely correct. Two minor corrections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4160"/>
        <w:gridCol w:w="208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currently says</w:t>
            </w:r>
          </w:p>
        </w:tc>
        <w:tc>
          <w:tcPr>
            <w:tcW w:type="dxa" w:w="41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it should say</w:t>
            </w:r>
          </w:p>
        </w:tc>
        <w:tc>
          <w:tcPr>
            <w:tcW w:type="dxa" w:w="208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Where in document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Controller (Hinesh Patel)' — line listing access</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'Director (Hinesh Patel) acting for the Data Controller, SBS-Services Limited'</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'How footage is handled' section, first bullet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'New cameras: lounge, dining' — only 2 mentioned</w:t>
            </w:r>
          </w:p>
        </w:tc>
        <w:tc>
          <w:tcPr>
            <w:tcW w:type="dxa" w:w="41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Update to all 4 (lounge, dining, back garden, first floor hallway) — same as the family letter fix</w:t>
            </w:r>
          </w:p>
        </w:tc>
        <w:tc>
          <w:tcPr>
            <w:tcW w:type="dxa" w:w="20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'Installation of four new cameras' section</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Document 7 — CCTV Compliance Pack — DECISION NEEDED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DUPLICATE CONTENT.</w:t>
            </w:r>
            <w:r>
              <w:rPr>
                <w:rFonts w:ascii="Arial" w:cs="Arial" w:eastAsia="Arial" w:hAnsi="Arial"/>
              </w:rPr>
              <w:t xml:space="preserve"> This 660-line document contains its own CCTV Policy, DPIA, Privacy Notice, SAR procedure and more. It overlaps with Documents 2, 3 and 4 above. Running both as 'live' is a compliance risk. RECOMMENDED: archive this Compliance Pack and rely on the standalone Policy + DPIA + LIA going forward. Lift Section 4 (SAR procedure) into a new standalone document if needed.</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Document 8 — Action Plan (23 April 2026)</w:t>
      </w:r>
    </w:p>
    <w:p>
      <w:pPr>
        <w:spacing w:after="60" w:before="60"/>
      </w:pPr>
      <w:r>
        <w:rPr>
          <w:rFonts w:ascii="Arial" w:cs="Arial" w:eastAsia="Arial" w:hAnsi="Arial"/>
        </w:rPr>
        <w:t xml:space="preserve">Largely correct — it is an internal working document. Update only the 'Your document pack' list to reflect the consolidation decisions above (i.e. remove the Compliance Pack if archived). Add the new portal-specific documents (DPIA, ROPA, Privacy Notices) to the same compliance folder when they are produced.</w:t>
      </w:r>
    </w:p>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Document 9 — CCTV Simple Action Guide (April 2026)</w:t>
      </w:r>
    </w:p>
    <w:p>
      <w:pPr>
        <w:spacing w:after="60" w:before="60"/>
      </w:pPr>
      <w:r>
        <w:rPr>
          <w:rFonts w:ascii="Arial" w:cs="Arial" w:eastAsia="Arial" w:hAnsi="Arial"/>
        </w:rPr>
        <w:t>Plain-English version. Largely correct. Where it says 'Hinesh Patel, the Director, is the Data Controller' update to 'Hinesh Patel, Director of SBS-Services Limited (the company that owns the home), is the day-to-day Data Protection Lead.' Same 'two new cameras' → 'four new cameras' correction.</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SECTION 3 — ACTION CHECKLIST</w:t>
      </w:r>
    </w:p>
    <w:p>
      <w:pPr>
        <w:spacing w:after="60" w:before="60"/>
      </w:pPr>
      <w:r>
        <w:rPr>
          <w:rFonts w:ascii="Arial" w:cs="Arial" w:eastAsia="Arial" w:hAnsi="Arial"/>
        </w:rPr>
        <w:t xml:space="preserve">Work through these in order. Tick each one as it is corrected. Keep this signed sheet with the corrected pack.</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5460"/>
        <w:gridCol w:w="1700"/>
        <w:gridCol w:w="1600"/>
      </w:tblGrid>
      <w:tr>
        <w:tc>
          <w:tcPr>
            <w:tcW w:type="dxa" w:w="6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t>
            </w:r>
          </w:p>
        </w:tc>
        <w:tc>
          <w:tcPr>
            <w:tcW w:type="dxa" w:w="54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Action</w:t>
            </w:r>
          </w:p>
        </w:tc>
        <w:tc>
          <w:tcPr>
            <w:tcW w:type="dxa" w:w="17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Director</w:t>
            </w:r>
          </w:p>
        </w:tc>
        <w:tc>
          <w:tcPr>
            <w:tcW w:type="dxa" w:w="16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Done?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Family Consultation Letter — fix '2 cameras' to '4 cameras' BEFORE any more are sent</w:t>
            </w:r>
          </w:p>
        </w:tc>
        <w:tc>
          <w:tcPr>
            <w:tcW w:type="dxa" w:w="17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Staff Consultation Notice — same '2 to 4 cameras' fix</w:t>
            </w:r>
          </w:p>
        </w:tc>
        <w:tc>
          <w:tcPr>
            <w:tcW w:type="dxa" w:w="17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3</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Protection Policy — change Data Controller line to SBS-Services Limited</w:t>
            </w:r>
          </w:p>
        </w:tc>
        <w:tc>
          <w:tcPr>
            <w:tcW w:type="dxa" w:w="17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4</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Policy — change Data Controller line + signage wording in Appendix A</w:t>
            </w:r>
          </w:p>
        </w:tc>
        <w:tc>
          <w:tcPr>
            <w:tcW w:type="dxa" w:w="17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5</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DPIA — fix '12 cameras' typo to '15 cameras' (11 existing + 4 new) + change controller line</w:t>
            </w:r>
          </w:p>
        </w:tc>
        <w:tc>
          <w:tcPr>
            <w:tcW w:type="dxa" w:w="17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LIA — change controller line + add director signature block</w:t>
            </w:r>
          </w:p>
        </w:tc>
        <w:tc>
          <w:tcPr>
            <w:tcW w:type="dxa" w:w="17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7</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Decide: archive the CCTV Compliance Pack? (recommended yes)</w:t>
            </w:r>
          </w:p>
        </w:tc>
        <w:tc>
          <w:tcPr>
            <w:tcW w:type="dxa" w:w="17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8</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Add second director (Sam Balasundaram) signature lines to: Data Protection Policy, CCTV Policy, CCTV DPIA</w:t>
            </w:r>
          </w:p>
        </w:tc>
        <w:tc>
          <w:tcPr>
            <w:tcW w:type="dxa" w:w="17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9</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Both directors re-sign the corrected versions and date them</w:t>
            </w:r>
          </w:p>
        </w:tc>
        <w:tc>
          <w:tcPr>
            <w:tcW w:type="dxa" w:w="17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 Sam</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10</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File this Consolidation Sheet alongside the corrected pack as evidence of the review</w:t>
            </w:r>
          </w:p>
        </w:tc>
        <w:tc>
          <w:tcPr>
            <w:tcW w:type="dxa" w:w="17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DON'T FORGET.</w:t>
            </w:r>
            <w:r>
              <w:rPr>
                <w:rFonts w:ascii="Arial" w:cs="Arial" w:eastAsia="Arial" w:hAnsi="Arial"/>
              </w:rPr>
              <w:t xml:space="preserve"> Your ICO registration ZA400710 expires on 07 June 2026 — about 5-6 weeks from this document's date. Renew it BEFORE that date or the company is technically processing data without registration. Renewal is online at ico.org.uk and takes about 10 minutes.</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SECTION 4 — SIGN-OFF</w:t>
      </w:r>
    </w:p>
    <w:p>
      <w:pPr>
        <w:spacing w:after="60" w:before="60"/>
      </w:pPr>
      <w:r>
        <w:rPr>
          <w:rFonts w:ascii="Arial" w:cs="Arial" w:eastAsia="Arial" w:hAnsi="Arial"/>
        </w:rPr>
        <w:t xml:space="preserve">Both directors confirm they have reviewed this consolidation sheet and authorised the corrections above.</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960"/>
        <w:gridCol w:w="2000"/>
      </w:tblGrid>
      <w:tr>
        <w:tc>
          <w:tcPr>
            <w:tcW w:type="dxa" w:w="22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Role</w:t>
            </w:r>
          </w:p>
        </w:tc>
        <w:tc>
          <w:tcPr>
            <w:tcW w:type="dxa" w:w="22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Name</w:t>
            </w:r>
          </w:p>
        </w:tc>
        <w:tc>
          <w:tcPr>
            <w:tcW w:type="dxa" w:w="29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Signature</w:t>
            </w:r>
          </w:p>
        </w:tc>
        <w:tc>
          <w:tcPr>
            <w:tcW w:type="dxa" w:w="20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Date</w:t>
            </w:r>
          </w:p>
        </w:tc>
      </w:tr>
      <w:tr>
        <w:tc>
          <w:tcPr>
            <w:tcW w:type="dxa" w:w="2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Director</w:t>
            </w:r>
          </w:p>
        </w:tc>
        <w:tc>
          <w:tcPr>
            <w:tcW w:type="dxa" w:w="2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w:t>
            </w:r>
          </w:p>
        </w:tc>
        <w:tc>
          <w:tcPr>
            <w:tcW w:type="dxa" w:w="2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2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w:t>
            </w:r>
          </w:p>
        </w:tc>
      </w:tr>
      <w:tr>
        <w:tc>
          <w:tcPr>
            <w:tcW w:type="dxa" w:w="2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Director</w:t>
            </w:r>
          </w:p>
        </w:tc>
        <w:tc>
          <w:tcPr>
            <w:tcW w:type="dxa" w:w="2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Sam Balasundaram</w:t>
            </w:r>
          </w:p>
        </w:tc>
        <w:tc>
          <w:tcPr>
            <w:tcW w:type="dxa" w:w="2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2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w:t>
            </w:r>
          </w:p>
        </w:tc>
      </w:tr>
      <w:tr>
        <w:tc>
          <w:tcPr>
            <w:tcW w:type="dxa" w:w="2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Registered Manager</w:t>
            </w:r>
          </w:p>
        </w:tc>
        <w:tc>
          <w:tcPr>
            <w:tcW w:type="dxa" w:w="2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Andrea Tomkins</w:t>
            </w:r>
          </w:p>
        </w:tc>
        <w:tc>
          <w:tcPr>
            <w:tcW w:type="dxa" w:w="2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2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w:t>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Consolidation Sheet</dc:title>
  <dc:creator>SBS-Services Limited (Birkdale Village Care Home)</dc:creator>
  <cp:lastModifiedBy>Un-named</cp:lastModifiedBy>
  <cp:revision>1</cp:revision>
  <dcterms:created xsi:type="dcterms:W3CDTF">2026-05-02T15:34:32.380Z</dcterms:created>
  <dcterms:modified xsi:type="dcterms:W3CDTF">2026-05-02T15:34:32.381Z</dcterms:modified>
</cp:coreProperties>
</file>

<file path=docProps/custom.xml><?xml version="1.0" encoding="utf-8"?>
<Properties xmlns="http://schemas.openxmlformats.org/officeDocument/2006/custom-properties" xmlns:vt="http://schemas.openxmlformats.org/officeDocument/2006/docPropsVTypes"/>
</file>